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88" w:rsidRDefault="00354188" w:rsidP="00354188"/>
    <w:p w:rsidR="00354188" w:rsidRPr="008B0113" w:rsidRDefault="00354188" w:rsidP="00354188">
      <w:pPr>
        <w:pStyle w:val="Podnaslov"/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6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7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Pr="00DE2A9F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10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7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.201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7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354188" w:rsidRPr="006E1FFE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6E1FFE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SADRŽAJ:</w:t>
      </w: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354188" w:rsidRPr="00E6549C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 w:rsidRPr="00486882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OPĆINSKO VIJEĆE:</w:t>
      </w:r>
    </w:p>
    <w:p w:rsidR="00354188" w:rsidRPr="00E6549C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6"/>
        <w:gridCol w:w="320"/>
        <w:gridCol w:w="436"/>
      </w:tblGrid>
      <w:tr w:rsidR="00036648" w:rsidRPr="00E6549C" w:rsidTr="00036648">
        <w:tc>
          <w:tcPr>
            <w:tcW w:w="8524" w:type="dxa"/>
          </w:tcPr>
          <w:p w:rsidR="00036648" w:rsidRDefault="00036648" w:rsidP="000366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LUKA </w:t>
            </w:r>
            <w:r w:rsidRPr="00223685">
              <w:rPr>
                <w:rFonts w:ascii="Times New Roman" w:eastAsia="Calibri" w:hAnsi="Times New Roman" w:cs="Times New Roman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Cs w:val="24"/>
              </w:rPr>
              <w:t>Općinskim porezima Općine Strizivojna……………..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</w:t>
            </w:r>
            <w:r>
              <w:rPr>
                <w:rFonts w:ascii="Times New Roman" w:eastAsia="Calibri" w:hAnsi="Times New Roman" w:cs="Times New Roman"/>
                <w:szCs w:val="24"/>
              </w:rPr>
              <w:t>..……….…….</w:t>
            </w:r>
          </w:p>
          <w:p w:rsidR="00036648" w:rsidRDefault="00036648" w:rsidP="000366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Pr="00223685">
              <w:rPr>
                <w:rFonts w:ascii="Times New Roman" w:eastAsia="Calibri" w:hAnsi="Times New Roman" w:cs="Times New Roman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Cs w:val="24"/>
              </w:rPr>
              <w:t>povjeravanju poslova obračunavanja i naplate poreza na potrošnju......................</w:t>
            </w:r>
          </w:p>
          <w:p w:rsidR="00036648" w:rsidRDefault="00036648" w:rsidP="000366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Pr="00223685">
              <w:rPr>
                <w:rFonts w:ascii="Times New Roman" w:eastAsia="Calibri" w:hAnsi="Times New Roman" w:cs="Times New Roman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Cs w:val="24"/>
              </w:rPr>
              <w:t>plaći i drugim pravima iz rada općinskog načelnika i njegova zamjenika……</w:t>
            </w:r>
            <w:r w:rsidR="00A610AE">
              <w:rPr>
                <w:rFonts w:ascii="Times New Roman" w:eastAsia="Calibri" w:hAnsi="Times New Roman" w:cs="Times New Roman"/>
                <w:szCs w:val="24"/>
              </w:rPr>
              <w:t>..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Pr="00223685">
              <w:rPr>
                <w:rFonts w:ascii="Times New Roman" w:eastAsia="Calibri" w:hAnsi="Times New Roman" w:cs="Times New Roman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Cs w:val="24"/>
              </w:rPr>
              <w:t>određivanju potpisnika žiro – računa općine Strizivojna………………………</w:t>
            </w:r>
            <w:r w:rsidR="00A610AE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36648" w:rsidRPr="00486882" w:rsidRDefault="00036648" w:rsidP="000366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ODLUKA o određivanju likvidatora računa</w:t>
            </w:r>
            <w:r w:rsidR="00A610AE">
              <w:rPr>
                <w:rFonts w:ascii="Times New Roman" w:eastAsia="Calibri" w:hAnsi="Times New Roman" w:cs="Times New Roman"/>
                <w:szCs w:val="24"/>
              </w:rPr>
              <w:t>………………………………………………….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26" w:type="dxa"/>
            <w:vAlign w:val="bottom"/>
          </w:tcPr>
          <w:p w:rsidR="00036648" w:rsidRDefault="0003664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Default="0003664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Default="0003664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Pr="00E6549C" w:rsidRDefault="0003664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22" w:type="dxa"/>
          </w:tcPr>
          <w:p w:rsidR="00036648" w:rsidRDefault="0003664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  <w:p w:rsidR="00036648" w:rsidRDefault="0003664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</w:p>
          <w:p w:rsidR="00036648" w:rsidRDefault="00A610AE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</w:t>
            </w:r>
          </w:p>
          <w:p w:rsidR="00036648" w:rsidRDefault="00A610AE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</w:t>
            </w:r>
          </w:p>
          <w:p w:rsidR="00A610AE" w:rsidRPr="00E6549C" w:rsidRDefault="00A610AE" w:rsidP="00A610A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bookmarkStart w:id="0" w:name="_GoBack"/>
            <w:bookmarkEnd w:id="0"/>
          </w:p>
        </w:tc>
      </w:tr>
    </w:tbl>
    <w:p w:rsidR="00354188" w:rsidRPr="009C7FE1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54188" w:rsidRDefault="00354188" w:rsidP="00354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2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354188" w:rsidRPr="009C7FE1" w:rsidTr="00D70E24">
        <w:trPr>
          <w:gridAfter w:val="2"/>
          <w:wAfter w:w="1138" w:type="dxa"/>
          <w:trHeight w:val="600"/>
        </w:trPr>
        <w:tc>
          <w:tcPr>
            <w:tcW w:w="8517" w:type="dxa"/>
          </w:tcPr>
          <w:p w:rsidR="00354188" w:rsidRDefault="00354188" w:rsidP="00036648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Default="00036648" w:rsidP="00036648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Default="00036648" w:rsidP="00036648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Default="00036648" w:rsidP="00036648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36648" w:rsidRDefault="00036648" w:rsidP="00036648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54188" w:rsidRPr="009C7FE1" w:rsidTr="00D70E24">
        <w:trPr>
          <w:trHeight w:val="600"/>
        </w:trPr>
        <w:tc>
          <w:tcPr>
            <w:tcW w:w="8517" w:type="dxa"/>
          </w:tcPr>
          <w:p w:rsidR="00354188" w:rsidRDefault="00354188" w:rsidP="00D70E2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610AE" w:rsidRDefault="00A610AE" w:rsidP="00D70E2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610AE" w:rsidRDefault="00A610AE" w:rsidP="00D70E2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610AE" w:rsidRDefault="00A610AE" w:rsidP="00D70E2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354188" w:rsidRPr="009C7FE1" w:rsidRDefault="00354188" w:rsidP="00D70E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354188" w:rsidRPr="007F51EB" w:rsidRDefault="00354188" w:rsidP="00354188">
      <w:pPr>
        <w:spacing w:after="0" w:line="240" w:lineRule="auto"/>
        <w:ind w:left="4248"/>
        <w:jc w:val="both"/>
        <w:rPr>
          <w:rFonts w:ascii="Bookman Old Style" w:eastAsia="Calibri" w:hAnsi="Bookman Old Style" w:cs="Times New Roman"/>
          <w:sz w:val="24"/>
          <w:szCs w:val="24"/>
          <w:lang w:eastAsia="hr-HR"/>
        </w:rPr>
      </w:pPr>
    </w:p>
    <w:p w:rsidR="00354188" w:rsidRPr="00DF6D3D" w:rsidRDefault="00354188" w:rsidP="0035418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DF6D3D" w:rsidRDefault="00354188" w:rsidP="0035418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DF6D3D" w:rsidRDefault="00354188" w:rsidP="0035418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DF6D3D" w:rsidRDefault="00354188" w:rsidP="0035418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E90B72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Pr="00E90B72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4188" w:rsidRDefault="00354188" w:rsidP="0035418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0"/>
          <w:lang w:val="en-US"/>
        </w:rPr>
      </w:pPr>
    </w:p>
    <w:p w:rsidR="00A610AE" w:rsidRDefault="00A610AE" w:rsidP="0035418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0"/>
          <w:lang w:val="en-US"/>
        </w:rPr>
      </w:pPr>
    </w:p>
    <w:p w:rsidR="00354188" w:rsidRDefault="00354188" w:rsidP="0035418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Cs w:val="20"/>
          <w:lang w:val="en-US"/>
        </w:rPr>
      </w:pPr>
    </w:p>
    <w:p w:rsidR="00A610AE" w:rsidRDefault="00A610AE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Na temelju članka 35. Zakona o lokalnoj i regionalnoj (područnoj) samoupravi („Narodne novine“ br. 33/01, 60/01, 129/05, 109/07, 125/08., 36/09., 150/11, 144/12, 19/13 – pročišćeni tekst i 137/15)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717">
        <w:rPr>
          <w:rFonts w:ascii="Times New Roman" w:hAnsi="Times New Roman" w:cs="Times New Roman"/>
          <w:sz w:val="24"/>
          <w:szCs w:val="24"/>
        </w:rPr>
        <w:t xml:space="preserve"> članka 42. stavka 1. Zakona o lokalnim porezima („Narodne novine“ br. 115/16) i članka 32. Statuta Općine Strizivojna („Službeni glasnik Općine Strizivojna br2/13.), Općinsko vijeće Općine Strizivojna na svojoj 2. sjednici održanoj 04. srpnja 2017.godine donijelo je 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717">
        <w:rPr>
          <w:rFonts w:ascii="Times New Roman" w:hAnsi="Times New Roman" w:cs="Times New Roman"/>
          <w:b/>
          <w:sz w:val="32"/>
          <w:szCs w:val="32"/>
        </w:rPr>
        <w:t>ODLUKU O OPĆINSKIM POREZIMA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717">
        <w:rPr>
          <w:rFonts w:ascii="Times New Roman" w:hAnsi="Times New Roman" w:cs="Times New Roman"/>
          <w:b/>
          <w:sz w:val="32"/>
          <w:szCs w:val="32"/>
        </w:rPr>
        <w:t xml:space="preserve"> OPĆINE STRIZIVOJNA</w:t>
      </w:r>
    </w:p>
    <w:p w:rsidR="00354188" w:rsidRPr="007F3717" w:rsidRDefault="00354188" w:rsidP="00354188">
      <w:pPr>
        <w:rPr>
          <w:rFonts w:ascii="Times New Roman" w:hAnsi="Times New Roman" w:cs="Times New Roman"/>
          <w:sz w:val="24"/>
          <w:szCs w:val="24"/>
        </w:rPr>
      </w:pPr>
    </w:p>
    <w:p w:rsidR="00354188" w:rsidRPr="007F3717" w:rsidRDefault="00354188" w:rsidP="003541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Ovom Odlukom utvrđuju se vrste poreza, obveznici plaćanja, porezna stopa i osnovica, stope i visina poreza te način obračunavanja i plaćanja općinskih poreza u skladu sa Zakonom o lokalnim porezima (NN, br. 115/16).</w:t>
      </w:r>
    </w:p>
    <w:p w:rsidR="00354188" w:rsidRPr="007F3717" w:rsidRDefault="00354188" w:rsidP="003541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VRSTE POREZA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2.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Općinski porezi su:</w:t>
      </w:r>
    </w:p>
    <w:p w:rsidR="00354188" w:rsidRPr="007F3717" w:rsidRDefault="00354188" w:rsidP="003541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 na potrošnju</w:t>
      </w:r>
    </w:p>
    <w:p w:rsidR="00354188" w:rsidRPr="007F3717" w:rsidRDefault="00354188" w:rsidP="003541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 na korištenje javnih površina</w:t>
      </w:r>
    </w:p>
    <w:p w:rsidR="00354188" w:rsidRPr="007F3717" w:rsidRDefault="00354188" w:rsidP="003541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 na nekretnine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Porez na potrošnju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3.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 na potrošnju plaća se na potrošnju alkoholnih pića (vinjak, rakiju i žestoka pića), prirodnih vina, specijalnih vina, piva i bezalkoholnih pića u ugostiteljskim objektima na području Općine Strizivojna.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4.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Obveznik poreza na potrošnju iz članka 3. ove Odluke je pravna i fizička osoba koja pruža ugostiteljske usluge, a koji se nalazi na području Općine Strizivojna.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5.</w:t>
      </w:r>
    </w:p>
    <w:p w:rsidR="00354188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Osnovica za porez na potrošnju iz članka 3. ove Odluke je prodajna cijena pića koja se proda u ugostiteljskim objektima, a u koju nije uključen porez na dodanu vrijednost.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354188" w:rsidRPr="007F3717" w:rsidRDefault="00354188" w:rsidP="00354188">
      <w:pPr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 na potrošnju plaća se po stopi od 3%.</w:t>
      </w:r>
    </w:p>
    <w:p w:rsidR="00354188" w:rsidRPr="007F3717" w:rsidRDefault="00354188" w:rsidP="00354188">
      <w:pPr>
        <w:rPr>
          <w:rFonts w:ascii="Times New Roman" w:hAnsi="Times New Roman" w:cs="Times New Roman"/>
          <w:sz w:val="24"/>
          <w:szCs w:val="24"/>
        </w:rPr>
      </w:pP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7.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Utvrđenu obvezu poreza na potrošnju porezni obveznik iskazuje se na Obrascu PP-MI-PO i predaje ga do 20. dana u mjesecu za prethodni mjesec. Utvrđenu obvezu porezni obveznik dužan je platiti do posljednjeg dana u mjesecu za prethodni mjesec.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8.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Poslove u vezi s utvrđivanjem i naplatom poreza na potrošnju obavlja Porezna uprava.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Porez na korištenje javnih površina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9.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 na korištenje javnih površina plaćaju pravne i fizičke osobe koje koriste javne površine na području Općine Strizivojna.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10.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Pod javnim površinama podrazumijevaju se površine u općoj uporabi prema zemljišno-knjižnoj evidenciji kojima po posebnim propisima upravlja Općina Strizivojna (ulice, trgovi, nogostupi, zelene površine, parkovi, parkirališta i dr.).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11.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Sva pitanja utvrđivanja i naplate poreza na korištenje javnih površina Općinsko vijeće Općine Strizivojna utvrdit će posebnom Odlukom o porezu na korištenje javnih površina na području Općine.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Porez na nekretnine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12.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Sva pitanja utvrđivanja i naplate poreza na nekretnine Općinsko vijeće Općine Strizivojna utvrdit će se posebnom Odlukom o porezu na nekretnine na području Općine Strizivojna.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ab/>
        <w:t>Rok za donošenje Odluke iz stavka 1. ovog članka je 30. studeni 2017.godine.</w:t>
      </w:r>
    </w:p>
    <w:p w:rsidR="00354188" w:rsidRPr="007F3717" w:rsidRDefault="00354188" w:rsidP="003541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PROVEDBENE ODREDBE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13.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 xml:space="preserve">Poslovi u vezi s utvrđivanjem i naplatom poreza na potrošnju povjeravaju se Ministarstvu financija, Poreznoj upravi. 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Stvarno i mjesno nadležna ustrojstvena jedinica Porezne uprave Ministarstva financija je nadležno porezno tijelo za utvrđivanje i naplatu lokalnih poreza iz stavka 1. ovog članka.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Poreznoj upravi za obavljanje poslova iz stavka 1. ovog članka pripada naknada u iznosu od 5% ukupno naplaćenih prihoda.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lastRenderedPageBreak/>
        <w:t>Porezna uprava je dužna do 15. u mjesecu, za prethodni mjesec, Općini Strizivojna dostavljati zbirna izvješća o utvrđenim i naplaćenim porezima.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Ovlašćuje se nadležna organizacija platnog prometa zadužena za raspoređivanje javnih prihoda da naknadu Poreznoj upravi obračuna i uplati u državni proračun i to do zadnjeg dana u mjesecu za prethodni mjesec.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14.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Poslove u vezi s utvrđivanjem i naplatom poreza na korištenje javnih površina obavlja Jedinstveni upravni odjel Općine Strizivojna u čijem je djelokrugu naplata lokalnih poreza.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188" w:rsidRPr="007F3717" w:rsidRDefault="00354188" w:rsidP="003541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3717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15.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 xml:space="preserve">Kaznene i prekršajne odredbe te odredbe o zastari, obnovi postupka i žalbenom postupku propisane Zakonom o porezu na dohodak i Zakonom o lokalnim porezima jednako se primjenjuju i za poreze propisane ovom Odlukom. 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16.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Ova Odluka stupa na snagu u roku od 8 dana od dana objave u „Službenom glasniku općine Strizivojna“.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17.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Stupanjem na snagu ove Odluke prestaje važiti Odluka o općinskim porezima Općine Strizivojna objavljena u „Službenom glasniku Općine Strizivojna</w:t>
      </w:r>
      <w:r>
        <w:rPr>
          <w:rFonts w:ascii="Times New Roman" w:hAnsi="Times New Roman" w:cs="Times New Roman"/>
          <w:sz w:val="24"/>
          <w:szCs w:val="24"/>
        </w:rPr>
        <w:t>“ br. 1</w:t>
      </w:r>
      <w:r w:rsidRPr="007F3717">
        <w:rPr>
          <w:rFonts w:ascii="Times New Roman" w:hAnsi="Times New Roman" w:cs="Times New Roman"/>
          <w:sz w:val="24"/>
          <w:szCs w:val="24"/>
        </w:rPr>
        <w:t xml:space="preserve">/02.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371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3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188" w:rsidRPr="007F3717" w:rsidRDefault="00354188" w:rsidP="0035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Članak 18.</w:t>
      </w:r>
    </w:p>
    <w:p w:rsidR="00354188" w:rsidRPr="007F3717" w:rsidRDefault="00354188" w:rsidP="0035418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Ova Odluka objavit će se u „Narodnim novinama“ i „Službenom glasniku Općine Strizivojna“. Dostavit će se i Ministarstvu financija Poreznoj upravi u roku od osam dana od dana njezina donošenja radi objave na mrežnim stranicama Porezne uprave i radi preuzimanja ovlasti za utvrđivanje i naplatu poreza Općine Strizivojna.</w:t>
      </w:r>
    </w:p>
    <w:p w:rsidR="00354188" w:rsidRPr="007F3717" w:rsidRDefault="00354188" w:rsidP="00354188">
      <w:pPr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  <w:t>Predsjednik Općinskog vijeća:</w:t>
      </w:r>
      <w:r w:rsidRPr="007F3717">
        <w:rPr>
          <w:rFonts w:ascii="Times New Roman" w:hAnsi="Times New Roman" w:cs="Times New Roman"/>
          <w:sz w:val="24"/>
          <w:szCs w:val="24"/>
        </w:rPr>
        <w:br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</w:r>
      <w:r w:rsidRPr="007F3717">
        <w:rPr>
          <w:rFonts w:ascii="Times New Roman" w:hAnsi="Times New Roman" w:cs="Times New Roman"/>
          <w:sz w:val="24"/>
          <w:szCs w:val="24"/>
        </w:rPr>
        <w:tab/>
        <w:t xml:space="preserve">         Nikola Degmečić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54188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354188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354188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STRIZIVOJNA</w:t>
      </w:r>
    </w:p>
    <w:p w:rsidR="00354188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354188" w:rsidRPr="007F3717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410-01/17-01/6</w:t>
      </w:r>
    </w:p>
    <w:p w:rsidR="00354188" w:rsidRPr="007F3717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URBROJ: 2121/08-01-17-1</w:t>
      </w:r>
    </w:p>
    <w:p w:rsidR="00354188" w:rsidRPr="007F3717" w:rsidRDefault="00354188" w:rsidP="00354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717">
        <w:rPr>
          <w:rFonts w:ascii="Times New Roman" w:hAnsi="Times New Roman" w:cs="Times New Roman"/>
          <w:sz w:val="24"/>
          <w:szCs w:val="24"/>
        </w:rPr>
        <w:t>Strizivojna, 04. srpnja 2017.g.</w:t>
      </w:r>
    </w:p>
    <w:p w:rsidR="00354188" w:rsidRPr="007F3717" w:rsidRDefault="00354188" w:rsidP="00354188">
      <w:pPr>
        <w:rPr>
          <w:rFonts w:ascii="Times New Roman" w:hAnsi="Times New Roman" w:cs="Times New Roman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Pr="00354188" w:rsidRDefault="00354188" w:rsidP="00354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Na temelju članka 41. Stavka 4. Zakona o lokalnim porezima („Narodne novine“ broj 115/16), članka 32. Statuta Općine Strizivojna („Službeni glasnik Općine Strizivojna“ br. 2/13.) te Suglasnosti da Porezna uprava može obavljati poslove utvrđivanja, evidentiranja, nadzora, naplate i ovrhe radi naplate poreza jedinica lokalne i područne (regionalne) samouprave („Narodne Novine“ br. 1/2017), Općinsko vijeće Općine Strizivojna na svojoj 2. sjednici održanoj 04. srpnja 2017. godine donosi</w:t>
      </w:r>
    </w:p>
    <w:p w:rsidR="00354188" w:rsidRPr="00354188" w:rsidRDefault="00354188" w:rsidP="003541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188" w:rsidRPr="00354188" w:rsidRDefault="00354188" w:rsidP="003541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188">
        <w:rPr>
          <w:rFonts w:ascii="Times New Roman" w:eastAsia="Calibri" w:hAnsi="Times New Roman" w:cs="Times New Roman"/>
          <w:b/>
          <w:sz w:val="24"/>
          <w:szCs w:val="24"/>
        </w:rPr>
        <w:t xml:space="preserve">ODLUKU O POVJERAVANJU POSLOVA OBRAČUNAVANJA I NAPLATE </w:t>
      </w:r>
      <w:r w:rsidRPr="00354188">
        <w:rPr>
          <w:rFonts w:ascii="Times New Roman" w:eastAsia="Calibri" w:hAnsi="Times New Roman" w:cs="Times New Roman"/>
          <w:b/>
          <w:sz w:val="24"/>
          <w:szCs w:val="24"/>
        </w:rPr>
        <w:br/>
        <w:t>POREZA NA POTROŠNJU</w:t>
      </w:r>
    </w:p>
    <w:p w:rsidR="00354188" w:rsidRPr="00354188" w:rsidRDefault="00354188" w:rsidP="003541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188" w:rsidRPr="00354188" w:rsidRDefault="00354188" w:rsidP="003541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354188" w:rsidRPr="00354188" w:rsidRDefault="00354188" w:rsidP="00354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Poslove utvrđivanja, evidentiranja, nadzora, naplate i ovrhe poreza na potrošnju obavlja Porezna uprava.</w:t>
      </w:r>
    </w:p>
    <w:p w:rsidR="00354188" w:rsidRPr="00354188" w:rsidRDefault="00354188" w:rsidP="003541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354188" w:rsidRPr="00354188" w:rsidRDefault="00354188" w:rsidP="00354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Ovlašćuje se nadležna organizacija platnog prometa zadužena za naplatu javnih prihoda (Financijska agencija) da nakladu koja pripada Poreznoj upravi, u visino od 5% od ukupno naplaćenih prihoda obračuna i uplati u Državni proračun i to do zadnjeg dana u mjesecu za prethodni mjesec.</w:t>
      </w:r>
    </w:p>
    <w:p w:rsidR="00354188" w:rsidRPr="00354188" w:rsidRDefault="00354188" w:rsidP="003541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354188" w:rsidRPr="00354188" w:rsidRDefault="00354188" w:rsidP="00354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Ova Odluka stupa na snagu osmog dana od dana njene objave u „Službenom glasniku Općine Strizivojna“ .</w:t>
      </w:r>
    </w:p>
    <w:p w:rsidR="00354188" w:rsidRPr="00354188" w:rsidRDefault="00354188" w:rsidP="00354188">
      <w:pPr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  <w:r w:rsidRPr="00354188">
        <w:rPr>
          <w:rFonts w:ascii="Times New Roman" w:eastAsia="Calibri" w:hAnsi="Times New Roman" w:cs="Times New Roman"/>
          <w:sz w:val="24"/>
          <w:szCs w:val="24"/>
        </w:rPr>
        <w:br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</w:r>
      <w:r w:rsidRPr="00354188">
        <w:rPr>
          <w:rFonts w:ascii="Times New Roman" w:eastAsia="Calibri" w:hAnsi="Times New Roman" w:cs="Times New Roman"/>
          <w:sz w:val="24"/>
          <w:szCs w:val="24"/>
        </w:rPr>
        <w:tab/>
        <w:t xml:space="preserve">         Nikola Degmečić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v.r.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OPĆINA STRIZIVOJNA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OPĆINSKO VIJEĆE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KLASA: 021-01/17-01/22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URBROJ: 2121/08-01-17-1</w:t>
      </w:r>
    </w:p>
    <w:p w:rsidR="00354188" w:rsidRPr="00354188" w:rsidRDefault="00354188" w:rsidP="003541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188">
        <w:rPr>
          <w:rFonts w:ascii="Times New Roman" w:eastAsia="Calibri" w:hAnsi="Times New Roman" w:cs="Times New Roman"/>
          <w:sz w:val="24"/>
          <w:szCs w:val="24"/>
        </w:rPr>
        <w:t>Strizivojna, 04. srpnja 2017.godine</w:t>
      </w:r>
    </w:p>
    <w:p w:rsidR="00354188" w:rsidRPr="00354188" w:rsidRDefault="00354188" w:rsidP="00354188">
      <w:pPr>
        <w:rPr>
          <w:rFonts w:ascii="Times New Roman" w:eastAsia="Calibri" w:hAnsi="Times New Roman" w:cs="Times New Roman"/>
        </w:rPr>
      </w:pPr>
    </w:p>
    <w:p w:rsidR="00354188" w:rsidRDefault="00354188" w:rsidP="00354188">
      <w:pPr>
        <w:rPr>
          <w:rFonts w:ascii="Times New Roman" w:eastAsia="Calibri" w:hAnsi="Times New Roman" w:cs="Times New Roman"/>
        </w:rPr>
      </w:pPr>
    </w:p>
    <w:p w:rsidR="00A610AE" w:rsidRDefault="00A610AE" w:rsidP="00354188">
      <w:pPr>
        <w:rPr>
          <w:rFonts w:ascii="Times New Roman" w:eastAsia="Calibri" w:hAnsi="Times New Roman" w:cs="Times New Roman"/>
        </w:rPr>
      </w:pPr>
    </w:p>
    <w:p w:rsidR="00A610AE" w:rsidRPr="00354188" w:rsidRDefault="00A610AE" w:rsidP="00354188">
      <w:pPr>
        <w:rPr>
          <w:rFonts w:ascii="Times New Roman" w:eastAsia="Calibri" w:hAnsi="Times New Roman" w:cs="Times New Roman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A610AE" w:rsidRDefault="00A610AE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3. i 6. Zakona o plaćama u lokalnoj i područnoj (regionalnoj) samoupravi („Narodne novine“ broj 28/10) i članka 32. Statuta Općine Strizivojna («Službeni glasnik Općine Strizivojna » br. 2/13), Općinsko vijeće Općine  Strizivojna na svojoj 2. sjednici održanoj dana 04.07. 2017. godine, donosi:  </w:t>
      </w:r>
    </w:p>
    <w:p w:rsidR="00354188" w:rsidRPr="003618F3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bookmarkStart w:id="1" w:name="_Toc436127201"/>
      <w:bookmarkStart w:id="2" w:name="_Toc436127847"/>
      <w:bookmarkStart w:id="3" w:name="_Toc436127868"/>
      <w:r w:rsidRPr="003618F3">
        <w:rPr>
          <w:rFonts w:ascii="Times New Roman" w:eastAsiaTheme="majorEastAsia" w:hAnsi="Times New Roman" w:cs="Times New Roman"/>
          <w:sz w:val="24"/>
          <w:szCs w:val="24"/>
          <w:lang w:eastAsia="hr-HR"/>
        </w:rPr>
        <w:t>O D L U K U</w:t>
      </w:r>
      <w:bookmarkEnd w:id="1"/>
      <w:bookmarkEnd w:id="2"/>
      <w:bookmarkEnd w:id="3"/>
    </w:p>
    <w:p w:rsidR="00354188" w:rsidRPr="003618F3" w:rsidRDefault="00354188" w:rsidP="0035418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bookmarkStart w:id="4" w:name="_Toc436127202"/>
      <w:bookmarkStart w:id="5" w:name="_Toc436127848"/>
      <w:bookmarkStart w:id="6" w:name="_Toc436127869"/>
      <w:r w:rsidRPr="003618F3">
        <w:rPr>
          <w:rFonts w:ascii="Times New Roman" w:eastAsiaTheme="majorEastAsia" w:hAnsi="Times New Roman" w:cs="Times New Roman"/>
          <w:sz w:val="24"/>
          <w:szCs w:val="24"/>
        </w:rPr>
        <w:t>O PLAĆI I DRUGIM PRAVIMA IZ RADA OPĆINSKOG NAČELNIKA I NJEGOVA ZAMJENIKA</w:t>
      </w:r>
      <w:bookmarkEnd w:id="4"/>
      <w:bookmarkEnd w:id="5"/>
      <w:bookmarkEnd w:id="6"/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određuju se način utvrđivanja plaće i drugih prava iz rada općinskog Načelnika općine Strizivojna i zamjenika općinskog Načelnika, kao i visina i naknade za rad i naknade troškova u slučaju da dužnosti na koje su izabrani ne obavljaju profesionalno.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Plaću dužnosnika iz članka 1. ove Odluke čini umnožak koeficijenata za obračun plaće i osnovice za obračun plaće, uvećan za 0,5 % za svaku navršenu godinu radnog staža ukupno najviše za 20%.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Koeficijenti za obračun plaće dužnosnika iz članka 1. ove Odluke su slijedeći:</w:t>
      </w:r>
    </w:p>
    <w:p w:rsidR="00354188" w:rsidRPr="003618F3" w:rsidRDefault="00354188" w:rsidP="003541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-2,2</w:t>
      </w:r>
    </w:p>
    <w:p w:rsidR="00354188" w:rsidRPr="003618F3" w:rsidRDefault="00354188" w:rsidP="003541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općinskog Načelnika - 1,2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za obračun plaće dužnosnika iz članka 1. ove Odluke je jednaka osnovici koja se primjenjuje na obračun plaće službenika i namještenika u Jedinstvenom Upravnom odjelu općine Strizivojna, odnosno osnovici koja se primjenjuje na obračun plaće državnih službenika i namještenika.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Ukoliko dužnosnici iz članka 1. ove Odluke dužnost ne obavljaju profesionalno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,odnosno ako dužnost obavljaju bez zasnivanja radnog odnosa imaju pravo na naknadu za rad u mjesečnom iznosu i to: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općinski Načelnik 30% od odgovarajućeg iznosa iz članka 3. ove Odluke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Ukoliko općinskog Načelnika u slučaju njegove duže odsutnosti ili drugih razloga spriječenosti u obavljanju dužnosti zamjenjuje njegov zamjenik iz stavka 1. ovog članka ima za to vrijeme pravo na naknadu za rad u iznosu određenom sukladno podstavku 1. stavka 1. ovoga članka.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i zamjenik općinskog Načelnika uz naknadu za rad imaju pravo na:</w:t>
      </w:r>
    </w:p>
    <w:p w:rsidR="00354188" w:rsidRPr="003618F3" w:rsidRDefault="00354188" w:rsidP="0035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prijevoznih troškova na službenom putovanju,</w:t>
      </w:r>
    </w:p>
    <w:p w:rsidR="00354188" w:rsidRPr="003618F3" w:rsidRDefault="00354188" w:rsidP="0035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troškova noćenja na službenom putovanju,</w:t>
      </w:r>
    </w:p>
    <w:p w:rsidR="00354188" w:rsidRPr="003618F3" w:rsidRDefault="00354188" w:rsidP="0035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korištenje privatnog automobila u službene svrhe,</w:t>
      </w:r>
    </w:p>
    <w:p w:rsidR="00354188" w:rsidRPr="003618F3" w:rsidRDefault="00354188" w:rsidP="0035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 za službena putovanja u zemlji i inozemstvu.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Pojedinačna rješenja o visini plaće, odnosno naknade za rad te materijalnim i drugim pravima općinskog Načelnika i zamjenika općinskog Načelnika donosi Pročelnik Jedinstvenog Upravnog odjela općine Strizivojna.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354188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osmog dana od dana objave u „Službenom Glasniku“ </w:t>
      </w:r>
    </w:p>
    <w:p w:rsidR="00354188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Strizivojna.</w:t>
      </w:r>
    </w:p>
    <w:p w:rsidR="00354188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354188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40627D" w:rsidRDefault="00354188" w:rsidP="003541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Odluke prestaje važiti Odluka o plaći i drugim pravima općinskog Načelnika i njegova zamjenika objavljena u Službenom glasniku Općine Strizivojna br. 2/10 i Odluka o</w:t>
      </w:r>
      <w:r w:rsidRPr="00406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izmjeni Odluke o plaći i drugim pravima iz rada općinskog Načelnika i njegova zamjenika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objavljena u Službenom glasniku Općine Strizivojna br. 3/15.</w:t>
      </w:r>
    </w:p>
    <w:p w:rsidR="00354188" w:rsidRPr="0040627D" w:rsidRDefault="00354188" w:rsidP="003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STRIZIVOJNA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KLASA:021-01/17-01/23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URBROJ:2121/08-01-17-1</w:t>
      </w:r>
    </w:p>
    <w:p w:rsidR="00354188" w:rsidRPr="003618F3" w:rsidRDefault="00354188" w:rsidP="0035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>Strzivojna, 04. srpnja 2017</w:t>
      </w: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Predsjednik Općinskog vijeća:</w:t>
      </w: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Nikola Degmečić</w:t>
      </w:r>
      <w:r w:rsid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354188" w:rsidRPr="003618F3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036648" w:rsidRPr="00036648" w:rsidRDefault="00036648" w:rsidP="000366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32. Statuta Općine Strizivojna (Službeni glasnik Općine Strizivojna br. 2/13), Općinsko vijeće općine Strizivojna na 2. sjednici održanoj 04. srpnja 2017. godine donijelo je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određivanju potpisnika</w:t>
      </w: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žiro računa Općine Strizivojna</w:t>
      </w: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potpisnike žiro računa Općine Strizivojna broj: HR8623900011842100006 (Hrvatska poštanska banka ) ovlašćuje se: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Josip Jakobović, </w:t>
      </w:r>
      <w:r w:rsidRPr="00036648">
        <w:rPr>
          <w:rFonts w:ascii="Times New Roman" w:eastAsia="Calibri" w:hAnsi="Times New Roman" w:cs="Times New Roman"/>
        </w:rPr>
        <w:t xml:space="preserve">mag.educ.philol. croat.et mag. educ.hist., </w:t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 Općine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Strizivojna, Braće Radića 309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Br. O.I. 112950117 PU Osječko-baranjska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OIB 29072951481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Zdravko Degmečić, bacc.ing.agr. zamjenik načelnika Općine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Strizivojna, Braće Radića 355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Br. O.I. 111440444 PU Osječko-baranjska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OIB 68123657428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 Ivanka Damjanović, referent za računovodstvo i financije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Strizivojna, Braće Radića 315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Br. O.I. 105108381 PU Osječko-baranjska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OIB:80247083366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 Nikola Degmečić, predsjednik Općinskog vijeća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Strizivojna, Braće Radića 363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Br. O.I. 110841767 PU Osječko-baranjska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OIB:51474529643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Ovlaštene osobe iz članka 1. ove Odluke pojedinačno će potpisivati naloge za plaćanje i drugu financijsku dokumentaciju platnog prometa.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 dana od dana objave u «Službenom glasniku Općine Strizivojna».</w:t>
      </w:r>
    </w:p>
    <w:p w:rsidR="00036648" w:rsidRPr="00036648" w:rsidRDefault="00036648" w:rsidP="0003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Općinskog vijeća: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Degmečić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 – BARANJSKA ŽUPANIJA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STRIZIVOJNA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021-05/17-01/20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2178/11-01/17</w:t>
      </w:r>
    </w:p>
    <w:p w:rsidR="00036648" w:rsidRPr="00036648" w:rsidRDefault="00036648" w:rsidP="0003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648"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Strizivojna, 04. srpanj 2017.g.</w:t>
      </w: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1505D4">
        <w:rPr>
          <w:rFonts w:ascii="Times New Roman" w:hAnsi="Times New Roman" w:cs="Times New Roman"/>
          <w:sz w:val="24"/>
          <w:szCs w:val="24"/>
        </w:rPr>
        <w:t>temelju članka</w:t>
      </w:r>
      <w:r>
        <w:rPr>
          <w:rFonts w:ascii="Times New Roman" w:hAnsi="Times New Roman" w:cs="Times New Roman"/>
          <w:sz w:val="24"/>
          <w:szCs w:val="24"/>
        </w:rPr>
        <w:t xml:space="preserve"> 32. Statuta O</w:t>
      </w:r>
      <w:r w:rsidRPr="001505D4">
        <w:rPr>
          <w:rFonts w:ascii="Times New Roman" w:hAnsi="Times New Roman" w:cs="Times New Roman"/>
          <w:sz w:val="24"/>
          <w:szCs w:val="24"/>
        </w:rPr>
        <w:t>pćine Strizivojna „Službeni Glasnik</w:t>
      </w:r>
      <w:r>
        <w:rPr>
          <w:rFonts w:ascii="Times New Roman" w:hAnsi="Times New Roman" w:cs="Times New Roman"/>
          <w:sz w:val="24"/>
          <w:szCs w:val="24"/>
        </w:rPr>
        <w:t>“ Općine Strizivojna br. 2/13. O</w:t>
      </w:r>
      <w:r w:rsidRPr="001505D4">
        <w:rPr>
          <w:rFonts w:ascii="Times New Roman" w:hAnsi="Times New Roman" w:cs="Times New Roman"/>
          <w:sz w:val="24"/>
          <w:szCs w:val="24"/>
        </w:rPr>
        <w:t xml:space="preserve">pćinsko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05D4">
        <w:rPr>
          <w:rFonts w:ascii="Times New Roman" w:hAnsi="Times New Roman" w:cs="Times New Roman"/>
          <w:sz w:val="24"/>
          <w:szCs w:val="24"/>
        </w:rPr>
        <w:t>ijeće</w:t>
      </w:r>
      <w:r>
        <w:rPr>
          <w:rFonts w:ascii="Times New Roman" w:hAnsi="Times New Roman" w:cs="Times New Roman"/>
          <w:sz w:val="24"/>
          <w:szCs w:val="24"/>
        </w:rPr>
        <w:t xml:space="preserve"> na svojoj  2</w:t>
      </w:r>
      <w:r w:rsidRPr="00150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donijelo je: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ODREĐIVANJU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Pr="001505D4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LIKVIDATORA RAČUNA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likvidatora računa imenuje se vijećnik NIKOLA DEGMEČIĆ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 je na rok od 4 godine, odnosno do izbora novog sastava Vijeća ili do svibnja 2021. godine.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 je dužan zajedno sa općinskim Načelnikom  sravniti - likvidirati  sve ulazne račune za vrijeme trajanja mandata.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036648" w:rsidRDefault="00036648" w:rsidP="000366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imenovanje stupa na snagu osmog dana od dana objave u Službenom glasniku Općine Strizivojna.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STRIZIVOJNA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KLASA:021-01/17-01/21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UR.BROJ:2121/08-01-17-1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04.07.2017.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036648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6648" w:rsidRPr="006E6772" w:rsidRDefault="00036648" w:rsidP="000366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Nikola Degmečić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54188" w:rsidRDefault="00354188" w:rsidP="00354188"/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Pr="002D2128" w:rsidRDefault="00354188" w:rsidP="00354188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54188" w:rsidRPr="008F48F0" w:rsidRDefault="00354188" w:rsidP="00354188">
      <w:pPr>
        <w:rPr>
          <w:sz w:val="32"/>
          <w:szCs w:val="32"/>
        </w:rPr>
      </w:pPr>
      <w:r w:rsidRPr="008F48F0">
        <w:rPr>
          <w:sz w:val="32"/>
          <w:szCs w:val="32"/>
        </w:rPr>
        <w:t>«Službeni Glasnik» općine Strizivojna</w:t>
      </w:r>
    </w:p>
    <w:p w:rsidR="00354188" w:rsidRPr="008F48F0" w:rsidRDefault="00354188" w:rsidP="00354188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 Izdaje općina Strizivojna</w:t>
      </w:r>
    </w:p>
    <w:p w:rsidR="00354188" w:rsidRPr="00486882" w:rsidRDefault="00354188" w:rsidP="00354188">
      <w:pPr>
        <w:pStyle w:val="Bezproreda"/>
        <w:jc w:val="both"/>
        <w:rPr>
          <w:rFonts w:eastAsia="Calibri" w:cstheme="minorHAnsi"/>
          <w:sz w:val="28"/>
        </w:rPr>
      </w:pPr>
      <w:r w:rsidRPr="008F48F0">
        <w:rPr>
          <w:sz w:val="32"/>
          <w:szCs w:val="32"/>
        </w:rPr>
        <w:t xml:space="preserve">Glavni i odgovorni urednik:  </w:t>
      </w:r>
      <w:r w:rsidRPr="00486882">
        <w:rPr>
          <w:rFonts w:eastAsia="Calibri" w:cstheme="minorHAnsi"/>
          <w:sz w:val="32"/>
        </w:rPr>
        <w:t>Josip Jakobović, mag.educ.philol. croat.et mag. educ.hist</w:t>
      </w:r>
    </w:p>
    <w:p w:rsidR="00354188" w:rsidRPr="008F48F0" w:rsidRDefault="00354188" w:rsidP="00354188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 Načelnik općine Strizivojna</w:t>
      </w:r>
    </w:p>
    <w:p w:rsidR="00354188" w:rsidRPr="008F48F0" w:rsidRDefault="00354188" w:rsidP="00354188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Tisak: </w:t>
      </w:r>
      <w:r>
        <w:rPr>
          <w:sz w:val="32"/>
          <w:szCs w:val="32"/>
        </w:rPr>
        <w:t xml:space="preserve"> </w:t>
      </w:r>
      <w:r w:rsidRPr="008F48F0">
        <w:rPr>
          <w:sz w:val="32"/>
          <w:szCs w:val="32"/>
        </w:rPr>
        <w:t>Jedinstveni upravni odjel općine Strizivojna, Braće Radića 172</w:t>
      </w:r>
    </w:p>
    <w:p w:rsidR="00354188" w:rsidRPr="008F48F0" w:rsidRDefault="00354188" w:rsidP="00354188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Žiro račun </w:t>
      </w:r>
      <w:r w:rsidRPr="00B07BBC">
        <w:rPr>
          <w:sz w:val="32"/>
          <w:szCs w:val="32"/>
        </w:rPr>
        <w:t>kod HPB Zagreb br.</w:t>
      </w:r>
      <w:r w:rsidRPr="008F4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HR8623900011842100006</w:t>
      </w:r>
    </w:p>
    <w:p w:rsidR="00220947" w:rsidRDefault="00220947"/>
    <w:sectPr w:rsidR="00220947" w:rsidSect="00BD0946">
      <w:headerReference w:type="default" r:id="rId5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21682"/>
      <w:docPartObj>
        <w:docPartGallery w:val="Page Numbers (Top of Page)"/>
        <w:docPartUnique/>
      </w:docPartObj>
    </w:sdtPr>
    <w:sdtEndPr/>
    <w:sdtContent>
      <w:p w:rsidR="00FB5CD0" w:rsidRDefault="00A610AE" w:rsidP="00BD0946">
        <w:pPr>
          <w:pStyle w:val="Zaglavlje"/>
          <w:jc w:val="both"/>
        </w:pPr>
        <w:r>
          <w:t xml:space="preserve">Sl. glasnik br. </w:t>
        </w:r>
        <w:r>
          <w:t>5</w:t>
        </w:r>
        <w:r>
          <w:t xml:space="preserve">/17                                                                                                                                          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CD0" w:rsidRDefault="00A610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597"/>
    <w:multiLevelType w:val="hybridMultilevel"/>
    <w:tmpl w:val="9D6E3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28A"/>
    <w:multiLevelType w:val="hybridMultilevel"/>
    <w:tmpl w:val="BCE2C306"/>
    <w:lvl w:ilvl="0" w:tplc="066227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92013B"/>
    <w:multiLevelType w:val="hybridMultilevel"/>
    <w:tmpl w:val="6E7AA6A2"/>
    <w:lvl w:ilvl="0" w:tplc="E544F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AB379A"/>
    <w:multiLevelType w:val="hybridMultilevel"/>
    <w:tmpl w:val="81F41444"/>
    <w:lvl w:ilvl="0" w:tplc="041A0013">
      <w:start w:val="1"/>
      <w:numFmt w:val="upperRoman"/>
      <w:lvlText w:val="%1."/>
      <w:lvlJc w:val="righ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3087DE0"/>
    <w:multiLevelType w:val="hybridMultilevel"/>
    <w:tmpl w:val="1F4E736A"/>
    <w:lvl w:ilvl="0" w:tplc="033432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57C1572"/>
    <w:multiLevelType w:val="hybridMultilevel"/>
    <w:tmpl w:val="2BF4855C"/>
    <w:lvl w:ilvl="0" w:tplc="5022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88"/>
    <w:rsid w:val="00036648"/>
    <w:rsid w:val="00220947"/>
    <w:rsid w:val="00354188"/>
    <w:rsid w:val="00A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8F1B-A569-4D6C-BDBB-6A24C35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41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5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188"/>
  </w:style>
  <w:style w:type="paragraph" w:styleId="Podnaslov">
    <w:name w:val="Subtitle"/>
    <w:basedOn w:val="Normal"/>
    <w:next w:val="Normal"/>
    <w:link w:val="PodnaslovChar"/>
    <w:uiPriority w:val="11"/>
    <w:qFormat/>
    <w:rsid w:val="003541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54188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35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2017-11-27T08:54:00Z</dcterms:created>
  <dcterms:modified xsi:type="dcterms:W3CDTF">2017-11-27T09:17:00Z</dcterms:modified>
</cp:coreProperties>
</file>