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9C66024" wp14:editId="5A632848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OSJEČKO - BARANJSKA ŽUPANIJA</w:t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OPĆINA STRIZIVOJNA</w:t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JEDINSTVENI UPRAVNI ODJEL</w:t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402-01/18-01/10</w:t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2121/08-03/1-18-1</w:t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Strizivojna,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16.05.2018. godine</w:t>
      </w:r>
    </w:p>
    <w:p w:rsidR="000C7C31" w:rsidRPr="000A0B9D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0C7C31" w:rsidRPr="000A0B9D" w:rsidRDefault="000C7C31" w:rsidP="000C7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18. Pravilnika o financiranju programa, projekata i javnih potreba sredstvima proračuna Općine Strizivojna (Službeni glasnik Općine Strizivojna broj 2/17), Jedinstveni upravni odjel Općine Strizivojna objavljuje</w:t>
      </w:r>
    </w:p>
    <w:p w:rsidR="000C7C31" w:rsidRPr="00602576" w:rsidRDefault="000C7C31" w:rsidP="000C7C3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C31" w:rsidRPr="00602576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:rsidR="000C7C31" w:rsidRPr="00602576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7C31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2018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</w:p>
    <w:p w:rsidR="000C7C31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Ljeto 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Strizivojni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2018. godinu</w:t>
      </w:r>
    </w:p>
    <w:p w:rsidR="000C7C31" w:rsidRPr="00602576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udru</w:t>
      </w:r>
      <w:r>
        <w:rPr>
          <w:rFonts w:ascii="Times New Roman" w:eastAsia="Calibri" w:hAnsi="Times New Roman" w:cs="Times New Roman"/>
          <w:sz w:val="24"/>
          <w:szCs w:val="24"/>
        </w:rPr>
        <w:t>ga iz proračuna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eastAsia="Calibri" w:hAnsi="Times New Roman" w:cs="Times New Roman"/>
          <w:sz w:val="24"/>
          <w:szCs w:val="24"/>
        </w:rPr>
        <w:t>tekstu: podrške)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može ostvariti udruga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svojim statutom opredijeljena za obavljanje djelatnosti i aktivnosti koje su predmet financiranja i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ispunjavaju ciljevi i prioriteti definirani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Javnim natječajem te strateškim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planskim dokumentima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0C7C31" w:rsidRPr="00602576" w:rsidRDefault="000C7C31" w:rsidP="000C7C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Podnositelj prijave može ostvariti pravo na korištenje podrške Općine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Strizivojna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maksimalno jedan projekt s rokom provedbe do 31. prosinca 2018. godine.</w:t>
      </w:r>
    </w:p>
    <w:p w:rsidR="000C7C31" w:rsidRPr="00602576" w:rsidRDefault="000C7C31" w:rsidP="000C7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>Prih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financiranju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programa, projekata i javnih potreba sredstvima proračuna Općine Strizivojna 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tekstu: Pravilnik)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Uputama za prijavitelje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C7C31" w:rsidRPr="00602576" w:rsidRDefault="000C7C31" w:rsidP="000C7C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Strizivojna financirat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će samo one udruge koje ispune uvjete koji su definirani Pravilnikom i ovim Natječajem u kategorijam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2018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:rsidR="000C7C31" w:rsidRPr="00D72337" w:rsidRDefault="000C7C31" w:rsidP="000C7C3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Ljeto u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Strizivojni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za 2018. godinu</w:t>
      </w:r>
    </w:p>
    <w:p w:rsidR="000C7C31" w:rsidRDefault="000C7C31" w:rsidP="000C7C31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Pr="005824E0" w:rsidRDefault="000C7C31" w:rsidP="000C7C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0C7C31" w:rsidRPr="00602576" w:rsidRDefault="000C7C31" w:rsidP="000C7C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Pr="00602576" w:rsidRDefault="000C7C31" w:rsidP="000C7C31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Proračunu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institu</w:t>
      </w:r>
      <w:r>
        <w:rPr>
          <w:rFonts w:ascii="Times New Roman" w:eastAsia="Calibri" w:hAnsi="Times New Roman" w:cs="Times New Roman"/>
          <w:sz w:val="24"/>
          <w:szCs w:val="24"/>
        </w:rPr>
        <w:t>cionalne podrške udrugama u 2018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:rsidR="000C7C31" w:rsidRDefault="000C7C31" w:rsidP="000C7C31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Iznos koji će se temeljem ovog natječaja moći dodijeliti udrugama za potporu realizaciji njihovih programa i projekata kojima će se zadovolji</w:t>
      </w:r>
      <w:r>
        <w:rPr>
          <w:rFonts w:ascii="Times New Roman" w:eastAsia="Calibri" w:hAnsi="Times New Roman" w:cs="Times New Roman"/>
          <w:sz w:val="24"/>
          <w:szCs w:val="24"/>
        </w:rPr>
        <w:t>ti potrebe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i ciljevi definir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 strateškim dokumentima </w:t>
      </w:r>
      <w:r w:rsidRPr="005824E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b/>
          <w:sz w:val="24"/>
          <w:szCs w:val="24"/>
        </w:rPr>
        <w:t>45.000,00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:rsidR="000C7C31" w:rsidRPr="00602576" w:rsidRDefault="000C7C31" w:rsidP="000C7C31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Default="000C7C31" w:rsidP="000C7C31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Pr="00D204EB" w:rsidRDefault="000C7C31" w:rsidP="000C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pojedinom projektu je </w:t>
      </w:r>
      <w:r w:rsidRPr="00CF5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0C7C31" w:rsidRDefault="000C7C31" w:rsidP="000C7C31">
      <w:pPr>
        <w:spacing w:after="200" w:line="240" w:lineRule="auto"/>
        <w:ind w:left="41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Pr="00602576" w:rsidRDefault="000C7C31" w:rsidP="000C7C31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Prihvatljivim prijaviteljima smatra se </w:t>
      </w:r>
      <w:r w:rsidRPr="004E6BB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udruga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udovoljava sljedećim općim uvjetima: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udruga Republike Hrvatske;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2.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neprofitnih organizacija;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3. da je svojim statutom opred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jeljena za obavljanje djelatnosti i aktivnosti koje su predmet financiranja i kojima promiču uvjerenja i ciljeve koji nisu u suprotnosti s Ustavnom i zakonom;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uredno ispunjava obveze iz svih prethodno sklopljenih ugovora o financiranju iz 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svih javnih izvora;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5.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nema dugovanja s osnove plaćanja doprinosa za mirovinsko i zdravstveno osiguranje i uredno plaća poreze te druga davanja prema državnom proračunu i proračunu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što potvrđuje Potvrdom o nepostojanju duga;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6.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ima organizacijske kapacitete i ljudske resurse za provedbu programa i projekata, obavljanje javne ovlasti i pružanje socijalnih usluga;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7.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vodi transparentno financijsko poslovanje;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8.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protiv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9. da za program/projekt nisu u cijelosti već odobrena sredstva iz proračuna Europske unije, državnog proračuna ili 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10. udruga mora imati utvrđen način javnog objavljivanja programskog i financij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kog izvješća o radu za proteklu godinu (mrežne stranice udruge ili drugi prikladan način);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11. udruga mora imati uređen sustav prikupljanja članarina te uredno predavati sva izvješća Općini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drugim institucijama;</w:t>
      </w:r>
    </w:p>
    <w:p w:rsidR="000C7C31" w:rsidRPr="004E6BB6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12. ima usvojen financijski plan i program rada udruge;</w:t>
      </w:r>
    </w:p>
    <w:p w:rsidR="000C7C31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13. ima Statut usklađen sa Zakonom o udrugama ("Narodne novine" broj 74/2014.) ili je podnijela zahtjev za usklađivanje statuta nadležnom uredu (što dokazuje potvrdom nadležnog ureda), a sukladno uvidu u Registar udruga osoba ovlaštena za zastupanje udruge (i potpisivanje ugovora o financiranju) je u mandatu.</w:t>
      </w:r>
    </w:p>
    <w:p w:rsidR="000C7C31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C7C31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C7C31" w:rsidRPr="002C1CF0" w:rsidRDefault="000C7C31" w:rsidP="000C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:rsidR="000C7C31" w:rsidRPr="00602576" w:rsidRDefault="000C7C31" w:rsidP="000C7C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obrasce za prijavu programa ili projekta:</w:t>
      </w:r>
    </w:p>
    <w:p w:rsidR="000C7C31" w:rsidRPr="00602576" w:rsidRDefault="000C7C31" w:rsidP="000C7C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0C7C31" w:rsidRPr="00602576" w:rsidRDefault="000C7C31" w:rsidP="000C7C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0C7C31" w:rsidRPr="00602576" w:rsidRDefault="000C7C31" w:rsidP="000C7C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0C7C31" w:rsidRPr="00602576" w:rsidRDefault="000C7C31" w:rsidP="000C7C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0C7C31" w:rsidRPr="0062505F" w:rsidRDefault="000C7C31" w:rsidP="000C7C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</w:t>
      </w:r>
      <w:r w:rsidRPr="00625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:rsidR="000C7C31" w:rsidRPr="00A26E97" w:rsidRDefault="000C7C31" w:rsidP="000C7C3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E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natječaja.</w:t>
      </w:r>
    </w:p>
    <w:p w:rsidR="000C7C31" w:rsidRPr="00602576" w:rsidRDefault="000C7C31" w:rsidP="000C7C31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C7C31" w:rsidRPr="00602576" w:rsidRDefault="000C7C31" w:rsidP="000C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0C7C31" w:rsidRPr="00602576" w:rsidRDefault="000C7C31" w:rsidP="000C7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sci kao i sva natječa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jna dokumentacija može se preuzeti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Jedinstvenom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upravnom odjelu Općine Strizivojna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Strizivojna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www,strizivojna.hr</w:t>
      </w:r>
      <w:proofErr w:type="spellEnd"/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se isti s propisanom dokumentacijom u privitku, dostavlja u zatvorenoj </w:t>
      </w:r>
      <w:r w:rsidRPr="009434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omotnici osobno ili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adresu: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2018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nu iz proračuna Općine Strizivojna – Ljeto 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Strizivojni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2018. godinu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0C7C31" w:rsidRPr="007B594B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:rsidR="000C7C31" w:rsidRPr="00602576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:rsidR="000C7C31" w:rsidRPr="00602576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koje su dostavljene: nakon isteka roka ili od osoba koje ovim Natječajem nisu određene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Korisnici,</w:t>
      </w:r>
    </w:p>
    <w:p w:rsidR="000C7C31" w:rsidRPr="00602576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C7C31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Odabir prijava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postupaka javnih natječaja imenuje se Povjerenstvo za provjeru ispunjavanja propisanih uvjeta natječaja i ocjenjivanje prijava (u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 tekstu: Povjerenstvo).</w:t>
      </w: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0C7C31" w:rsidRPr="00602576" w:rsidRDefault="000C7C31" w:rsidP="000C7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0C7C31" w:rsidRPr="00602576" w:rsidRDefault="000C7C31" w:rsidP="000C7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0C7C31" w:rsidRPr="00602576" w:rsidRDefault="000C7C31" w:rsidP="000C7C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</w:t>
      </w:r>
      <w:r>
        <w:rPr>
          <w:rFonts w:ascii="Times New Roman" w:eastAsia="Calibri" w:hAnsi="Times New Roman" w:cs="Times New Roman"/>
          <w:sz w:val="24"/>
          <w:szCs w:val="24"/>
        </w:rPr>
        <w:t>rnet stranicama Općine Strizivojna www.strizivojna.hr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Podnositeljima pr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java kojima nisu odobrena sredstva Odluka se sukladno članku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Pravilnika šalje na adresu podnositelja.</w:t>
      </w: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2018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nu iz proračuna Općine Strizivojna – Ljeto 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Strizivojni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2018. godinu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Prigovor na Odluku“.</w:t>
      </w:r>
    </w:p>
    <w:p w:rsidR="000C7C31" w:rsidRPr="00602576" w:rsidRDefault="000C7C31" w:rsidP="000C7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:rsidR="000C7C31" w:rsidRPr="00602576" w:rsidRDefault="000C7C31" w:rsidP="000C7C3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cijska sredstva Općina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0C7C31" w:rsidRPr="00602576" w:rsidRDefault="000C7C31" w:rsidP="000C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0C7C31" w:rsidRPr="00602576" w:rsidRDefault="000C7C31" w:rsidP="000C7C3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Default="000C7C31" w:rsidP="000C7C3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:rsidR="000C7C31" w:rsidRPr="00602576" w:rsidRDefault="000C7C31" w:rsidP="000C7C31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C7C31" w:rsidRPr="00602576" w:rsidRDefault="000C7C31" w:rsidP="000C7C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31" w:rsidRPr="00602576" w:rsidRDefault="000C7C31" w:rsidP="000C7C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Dostavljanjem dokumentacije na ovaj Natječaj, korisnik sredstava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 odobrenje Općini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rnet stranicama Općine Strizivojna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u drugim izvještajima. </w:t>
      </w:r>
    </w:p>
    <w:p w:rsidR="000C7C31" w:rsidRPr="00602576" w:rsidRDefault="000C7C31" w:rsidP="000C7C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sukladno Zakonu o udrugama, Zakonu o fiskalnoj odgovornosti, Zakonu o financijskom poslovanju i </w:t>
      </w: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>računovodstvu neprofitnih organizacija, Uredbi, ovom pravilniku i drugim pozitivnim propisima.</w:t>
      </w:r>
    </w:p>
    <w:p w:rsidR="000C7C31" w:rsidRPr="00A05F94" w:rsidRDefault="000C7C31" w:rsidP="000C7C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:rsidR="000C7C31" w:rsidRDefault="000C7C31" w:rsidP="000C7C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31" w:rsidRPr="007B594B" w:rsidRDefault="000C7C31" w:rsidP="000C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C31" w:rsidRPr="007B594B" w:rsidRDefault="000C7C31" w:rsidP="000C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C31" w:rsidRPr="007B594B" w:rsidRDefault="000C7C31" w:rsidP="000C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Javni natječaj mogu se postaviti 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elektroničkim putem, slanjem upita na adresu elektronske pošte: opcina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@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strizivojna.hr najkasnije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Pr="00593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svibn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C7C31" w:rsidRDefault="000C7C31" w:rsidP="000C7C31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C31" w:rsidRDefault="000C7C31" w:rsidP="000C7C3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:rsidR="000C7C31" w:rsidRPr="00A05F94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:rsidR="000C7C31" w:rsidRPr="00A05F94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 programa ili projekta</w:t>
      </w:r>
    </w:p>
    <w:p w:rsidR="000C7C31" w:rsidRPr="00A05F94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 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:rsidR="000C7C31" w:rsidRPr="00A05F94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  <w:r>
        <w:rPr>
          <w:rFonts w:ascii="Times New Roman" w:hAnsi="Times New Roman" w:cs="Times New Roman"/>
          <w:sz w:val="24"/>
          <w:szCs w:val="24"/>
        </w:rPr>
        <w:t>, ako je primjenjivo</w:t>
      </w:r>
    </w:p>
    <w:p w:rsidR="000C7C31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 Popis priloga koji se prilažu prijavi</w:t>
      </w:r>
    </w:p>
    <w:p w:rsidR="000C7C31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Pr="00A05F94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 za ocjenu kvalitete/vrijednosti programa ili projekta</w:t>
      </w:r>
    </w:p>
    <w:p w:rsidR="000C7C31" w:rsidRPr="00557649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9 - Obrazac ugovora o dodjeli financijskih sredstava</w:t>
      </w:r>
    </w:p>
    <w:p w:rsidR="000C7C31" w:rsidRPr="00A05F94" w:rsidRDefault="000C7C31" w:rsidP="000C7C3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:rsidR="000C7C31" w:rsidRDefault="000C7C31" w:rsidP="000C7C31"/>
    <w:p w:rsidR="000C7C31" w:rsidRDefault="000C7C31" w:rsidP="000C7C31"/>
    <w:p w:rsidR="002355E4" w:rsidRDefault="002355E4">
      <w:bookmarkStart w:id="2" w:name="_GoBack"/>
      <w:bookmarkEnd w:id="2"/>
    </w:p>
    <w:sectPr w:rsidR="002355E4" w:rsidSect="0061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E796C"/>
    <w:multiLevelType w:val="hybridMultilevel"/>
    <w:tmpl w:val="EAECE6F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31"/>
    <w:rsid w:val="000C7C31"/>
    <w:rsid w:val="002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BEA1-0524-4ABC-A530-43C2198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2018-05-16T10:03:00Z</dcterms:created>
  <dcterms:modified xsi:type="dcterms:W3CDTF">2018-05-16T10:04:00Z</dcterms:modified>
</cp:coreProperties>
</file>