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0C" w:rsidRPr="0050190C" w:rsidRDefault="0050190C" w:rsidP="0050190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90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0190C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380C507F" wp14:editId="4B78EA7C">
            <wp:extent cx="756281" cy="292736"/>
            <wp:effectExtent l="0" t="0" r="5719" b="0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2927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190C" w:rsidRPr="0050190C" w:rsidRDefault="0050190C" w:rsidP="0050190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90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0190C">
        <w:rPr>
          <w:rFonts w:ascii="Times New Roman" w:eastAsia="SimSun" w:hAnsi="Times New Roman" w:cs="Times New Roman"/>
          <w:noProof/>
          <w:kern w:val="3"/>
          <w:sz w:val="24"/>
          <w:szCs w:val="24"/>
          <w:lang w:eastAsia="hr-HR"/>
        </w:rPr>
        <w:drawing>
          <wp:inline distT="0" distB="0" distL="0" distR="0" wp14:anchorId="78C8626C" wp14:editId="3A74BF19">
            <wp:extent cx="756281" cy="670556"/>
            <wp:effectExtent l="0" t="0" r="0" b="0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1" cy="670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0190C" w:rsidRPr="0050190C" w:rsidRDefault="0050190C" w:rsidP="0050190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90C">
        <w:rPr>
          <w:rFonts w:ascii="Times New Roman" w:eastAsia="Times New Roman" w:hAnsi="Times New Roman" w:cs="Times New Roman"/>
          <w:sz w:val="24"/>
          <w:szCs w:val="24"/>
        </w:rPr>
        <w:t xml:space="preserve">         REPUBLIKA HRVATSKA</w:t>
      </w:r>
    </w:p>
    <w:p w:rsidR="0050190C" w:rsidRPr="0050190C" w:rsidRDefault="0050190C" w:rsidP="0050190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90C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:rsidR="0050190C" w:rsidRPr="0050190C" w:rsidRDefault="0050190C" w:rsidP="0050190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90C">
        <w:rPr>
          <w:rFonts w:ascii="Times New Roman" w:eastAsia="Times New Roman" w:hAnsi="Times New Roman" w:cs="Times New Roman"/>
          <w:sz w:val="24"/>
          <w:szCs w:val="24"/>
        </w:rPr>
        <w:t xml:space="preserve">          OPĆINA STRIZIVOJNA</w:t>
      </w:r>
    </w:p>
    <w:p w:rsidR="0050190C" w:rsidRPr="0050190C" w:rsidRDefault="0050190C" w:rsidP="0050190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90C">
        <w:rPr>
          <w:rFonts w:ascii="Times New Roman" w:eastAsia="Times New Roman" w:hAnsi="Times New Roman" w:cs="Times New Roman"/>
          <w:sz w:val="24"/>
          <w:szCs w:val="24"/>
        </w:rPr>
        <w:t xml:space="preserve">            OPĆINSKO VIJEĆE</w:t>
      </w:r>
    </w:p>
    <w:p w:rsidR="0050190C" w:rsidRPr="0050190C" w:rsidRDefault="0050190C" w:rsidP="0050190C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90C" w:rsidRPr="0050190C" w:rsidRDefault="0050190C" w:rsidP="0050190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0190C">
        <w:rPr>
          <w:rFonts w:ascii="Times New Roman" w:eastAsia="Calibri" w:hAnsi="Times New Roman" w:cs="Times New Roman"/>
          <w:sz w:val="24"/>
        </w:rPr>
        <w:t>KLASA:</w:t>
      </w:r>
      <w:r w:rsidR="00103B84">
        <w:rPr>
          <w:rFonts w:ascii="Times New Roman" w:eastAsia="Calibri" w:hAnsi="Times New Roman" w:cs="Times New Roman"/>
          <w:sz w:val="24"/>
        </w:rPr>
        <w:t>363-01/18-01/58</w:t>
      </w:r>
    </w:p>
    <w:p w:rsidR="0050190C" w:rsidRPr="0050190C" w:rsidRDefault="0050190C" w:rsidP="0050190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0190C">
        <w:rPr>
          <w:rFonts w:ascii="Times New Roman" w:eastAsia="Calibri" w:hAnsi="Times New Roman" w:cs="Times New Roman"/>
          <w:sz w:val="24"/>
        </w:rPr>
        <w:t>URBROJ:</w:t>
      </w:r>
      <w:r w:rsidR="00103B84">
        <w:rPr>
          <w:rFonts w:ascii="Times New Roman" w:eastAsia="Calibri" w:hAnsi="Times New Roman" w:cs="Times New Roman"/>
          <w:sz w:val="24"/>
        </w:rPr>
        <w:t>2121/08-01-18-1</w:t>
      </w:r>
    </w:p>
    <w:p w:rsidR="0050190C" w:rsidRPr="0050190C" w:rsidRDefault="0050190C" w:rsidP="0050190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0190C">
        <w:rPr>
          <w:rFonts w:ascii="Times New Roman" w:eastAsia="Calibri" w:hAnsi="Times New Roman" w:cs="Times New Roman"/>
          <w:sz w:val="24"/>
        </w:rPr>
        <w:t>Strizivojna 20.12.2018. godine</w:t>
      </w:r>
    </w:p>
    <w:p w:rsidR="0050190C" w:rsidRPr="0050190C" w:rsidRDefault="0050190C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90C" w:rsidRPr="0050190C" w:rsidRDefault="0050190C" w:rsidP="0050190C">
      <w:pPr>
        <w:suppressAutoHyphens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190C" w:rsidRDefault="0050190C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temelju čl. 36. st. 10. Zakona o održivom gospodarenju otpadom (Nar. nov., br. 94/13 i </w:t>
      </w:r>
      <w:r w:rsidRPr="00501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73/17) </w:t>
      </w:r>
      <w:r w:rsidRPr="0050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 čl. 30 Statuta Općine Strizivojna („Službeni glasnik“ Općine Strizivojna), Općinsko vijeće Općine Strizivojna  na svojoj 14. sjednici održanoj 20.12. 2018. godine, donijelo je sljedeću</w:t>
      </w:r>
    </w:p>
    <w:p w:rsidR="00103B84" w:rsidRPr="0050190C" w:rsidRDefault="00103B84" w:rsidP="0050190C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190C" w:rsidRPr="0050190C" w:rsidRDefault="0050190C" w:rsidP="0050190C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U</w:t>
      </w:r>
    </w:p>
    <w:p w:rsidR="0050190C" w:rsidRPr="0050190C" w:rsidRDefault="0050190C" w:rsidP="0050190C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provedbi posebnih mjera sprječavanja odbacivanja otpada</w:t>
      </w:r>
    </w:p>
    <w:p w:rsidR="0050190C" w:rsidRPr="0050190C" w:rsidRDefault="0050190C" w:rsidP="0050190C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0190C" w:rsidRPr="0050190C" w:rsidRDefault="0050190C" w:rsidP="0050190C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:rsidR="0050190C" w:rsidRDefault="0050190C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Ovom Odlukom određuju se posebne mjere sprječavanja odbacivanja otpada u odnosu na lokacije na kojima je u više navrata utvrđeno nepropisno odbacivanje otpada. </w:t>
      </w:r>
    </w:p>
    <w:p w:rsidR="00103B84" w:rsidRPr="0050190C" w:rsidRDefault="00103B84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50190C" w:rsidRPr="0050190C" w:rsidRDefault="0050190C" w:rsidP="0050190C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2. </w:t>
      </w:r>
    </w:p>
    <w:p w:rsidR="0050190C" w:rsidRPr="0050190C" w:rsidRDefault="0050190C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temelju Izvješća o provedbi mjera gospodarenja otpadom Općine Strizivojna za 2017. godinu i Izvješća o lokacijama, količinama i troškovima za provedbu mjera za uklanjanje otpada koji je nepoznata osoba odbacila u okoliš, utvrđuju se lokacije na kojima će se provoditi posebne mjere sprječavanja odbacivanja otpada: </w:t>
      </w:r>
      <w:proofErr w:type="spellStart"/>
      <w:r w:rsidRPr="0050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Brežnička</w:t>
      </w:r>
      <w:proofErr w:type="spellEnd"/>
    </w:p>
    <w:p w:rsidR="0050190C" w:rsidRPr="0050190C" w:rsidRDefault="0050190C" w:rsidP="0050190C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:rsidR="0050190C" w:rsidRPr="0050190C" w:rsidRDefault="0050190C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lokacijama iz članka 2. provodit će se sljedeće posebne mjere: </w:t>
      </w:r>
    </w:p>
    <w:p w:rsidR="0050190C" w:rsidRPr="0050190C" w:rsidRDefault="0050190C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učestala kontrola lokacija putem službe komunalnog redarstva</w:t>
      </w:r>
    </w:p>
    <w:p w:rsidR="0050190C" w:rsidRPr="0050190C" w:rsidRDefault="0050190C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postavljanje znakova upozorenja o zabrani odbacivanja otpada</w:t>
      </w:r>
    </w:p>
    <w:p w:rsidR="0050190C" w:rsidRPr="0050190C" w:rsidRDefault="0050190C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postavljanje prepreka za sprječavanje prolaska </w:t>
      </w:r>
    </w:p>
    <w:p w:rsidR="0050190C" w:rsidRPr="0050190C" w:rsidRDefault="0050190C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putem medija, objava telefonskog broja na koji je moguće prijaviti nepropisno odbacivanje otpada</w:t>
      </w:r>
    </w:p>
    <w:p w:rsidR="0050190C" w:rsidRPr="0050190C" w:rsidRDefault="0050190C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izrada i distribucija letaka »zaštita javnih površina« i letaka o načinu zbrinjavanja otpada </w:t>
      </w:r>
    </w:p>
    <w:p w:rsidR="0050190C" w:rsidRPr="0050190C" w:rsidRDefault="0050190C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postava </w:t>
      </w:r>
      <w:proofErr w:type="spellStart"/>
      <w:r w:rsidRPr="0050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videonadzora</w:t>
      </w:r>
      <w:proofErr w:type="spellEnd"/>
    </w:p>
    <w:p w:rsidR="0050190C" w:rsidRPr="0050190C" w:rsidRDefault="0050190C" w:rsidP="0050190C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Članak 4. </w:t>
      </w:r>
    </w:p>
    <w:p w:rsidR="00103B84" w:rsidRDefault="0050190C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realizaciju posebnih mjera iz čl. 3. koristit će se sredstv</w:t>
      </w:r>
      <w:r w:rsidR="00103B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 iz Proračuna  za 2018. godinu.</w:t>
      </w:r>
    </w:p>
    <w:p w:rsidR="0050190C" w:rsidRPr="0050190C" w:rsidRDefault="0050190C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50190C" w:rsidRPr="0050190C" w:rsidRDefault="0050190C" w:rsidP="0050190C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5.</w:t>
      </w:r>
    </w:p>
    <w:p w:rsidR="0050190C" w:rsidRPr="0050190C" w:rsidRDefault="0050190C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0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 Odluka stupa na snagu osmog dana od dana objave u „Službenom glasniku“ Općine Strizivojna</w:t>
      </w:r>
    </w:p>
    <w:p w:rsidR="0050190C" w:rsidRPr="0050190C" w:rsidRDefault="0050190C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50190C" w:rsidRPr="0050190C" w:rsidRDefault="0050190C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50190C" w:rsidRPr="0050190C" w:rsidRDefault="00B942B1" w:rsidP="0050190C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0190C" w:rsidRPr="0050190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50190C" w:rsidRPr="0050190C" w:rsidRDefault="0050190C" w:rsidP="0050190C">
      <w:pPr>
        <w:suppressAutoHyphens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0190C">
        <w:rPr>
          <w:rFonts w:ascii="Times New Roman" w:eastAsia="Calibri" w:hAnsi="Times New Roman" w:cs="Times New Roman"/>
          <w:sz w:val="24"/>
          <w:szCs w:val="24"/>
        </w:rPr>
        <w:tab/>
      </w:r>
      <w:r w:rsidRPr="0050190C">
        <w:rPr>
          <w:rFonts w:ascii="Times New Roman" w:eastAsia="Calibri" w:hAnsi="Times New Roman" w:cs="Times New Roman"/>
          <w:sz w:val="24"/>
          <w:szCs w:val="24"/>
        </w:rPr>
        <w:tab/>
      </w:r>
      <w:r w:rsidRPr="0050190C">
        <w:rPr>
          <w:rFonts w:ascii="Times New Roman" w:eastAsia="Calibri" w:hAnsi="Times New Roman" w:cs="Times New Roman"/>
          <w:sz w:val="24"/>
          <w:szCs w:val="24"/>
        </w:rPr>
        <w:tab/>
      </w:r>
      <w:r w:rsidRPr="0050190C">
        <w:rPr>
          <w:rFonts w:ascii="Times New Roman" w:eastAsia="Calibri" w:hAnsi="Times New Roman" w:cs="Times New Roman"/>
          <w:sz w:val="24"/>
          <w:szCs w:val="24"/>
        </w:rPr>
        <w:tab/>
      </w:r>
      <w:r w:rsidRPr="0050190C">
        <w:rPr>
          <w:rFonts w:ascii="Times New Roman" w:eastAsia="Calibri" w:hAnsi="Times New Roman" w:cs="Times New Roman"/>
          <w:sz w:val="24"/>
          <w:szCs w:val="24"/>
        </w:rPr>
        <w:tab/>
      </w:r>
      <w:r w:rsidRPr="0050190C">
        <w:rPr>
          <w:rFonts w:ascii="Times New Roman" w:eastAsia="Calibri" w:hAnsi="Times New Roman" w:cs="Times New Roman"/>
          <w:sz w:val="24"/>
          <w:szCs w:val="24"/>
        </w:rPr>
        <w:tab/>
        <w:t>PREDSJEDNIK OPĆINSKOG VIJEĆA</w:t>
      </w:r>
    </w:p>
    <w:p w:rsidR="0050190C" w:rsidRPr="0050190C" w:rsidRDefault="0050190C" w:rsidP="0050190C">
      <w:pPr>
        <w:suppressAutoHyphens/>
        <w:autoSpaceDN w:val="0"/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50190C">
        <w:rPr>
          <w:rFonts w:ascii="Calibri" w:eastAsia="Calibri" w:hAnsi="Calibri" w:cs="Times New Roman"/>
        </w:rPr>
        <w:tab/>
      </w:r>
      <w:r w:rsidRPr="0050190C">
        <w:rPr>
          <w:rFonts w:ascii="Calibri" w:eastAsia="Calibri" w:hAnsi="Calibri" w:cs="Times New Roman"/>
        </w:rPr>
        <w:tab/>
      </w:r>
      <w:r w:rsidRPr="0050190C">
        <w:rPr>
          <w:rFonts w:ascii="Calibri" w:eastAsia="Calibri" w:hAnsi="Calibri" w:cs="Times New Roman"/>
        </w:rPr>
        <w:tab/>
      </w:r>
      <w:r w:rsidRPr="0050190C">
        <w:rPr>
          <w:rFonts w:ascii="Calibri" w:eastAsia="Calibri" w:hAnsi="Calibri" w:cs="Times New Roman"/>
        </w:rPr>
        <w:tab/>
      </w:r>
      <w:r w:rsidRPr="0050190C">
        <w:rPr>
          <w:rFonts w:ascii="Calibri" w:eastAsia="Calibri" w:hAnsi="Calibri" w:cs="Times New Roman"/>
        </w:rPr>
        <w:tab/>
      </w:r>
      <w:r w:rsidRPr="0050190C">
        <w:rPr>
          <w:rFonts w:ascii="Calibri" w:eastAsia="Calibri" w:hAnsi="Calibri" w:cs="Times New Roman"/>
        </w:rPr>
        <w:tab/>
      </w:r>
      <w:r w:rsidRPr="0050190C">
        <w:rPr>
          <w:rFonts w:ascii="Calibri" w:eastAsia="Calibri" w:hAnsi="Calibri" w:cs="Times New Roman"/>
        </w:rPr>
        <w:tab/>
        <w:t xml:space="preserve"> </w:t>
      </w:r>
      <w:r w:rsidRPr="0050190C">
        <w:rPr>
          <w:rFonts w:ascii="Times New Roman" w:eastAsia="Calibri" w:hAnsi="Times New Roman" w:cs="Times New Roman"/>
          <w:sz w:val="24"/>
        </w:rPr>
        <w:t>Nikola Degmečić</w:t>
      </w:r>
      <w:r w:rsidR="00784473">
        <w:rPr>
          <w:rFonts w:ascii="Times New Roman" w:eastAsia="Calibri" w:hAnsi="Times New Roman" w:cs="Times New Roman"/>
          <w:sz w:val="24"/>
        </w:rPr>
        <w:t xml:space="preserve"> v.r.</w:t>
      </w:r>
      <w:bookmarkStart w:id="0" w:name="_GoBack"/>
      <w:bookmarkEnd w:id="0"/>
    </w:p>
    <w:p w:rsidR="00D1451E" w:rsidRDefault="00D1451E"/>
    <w:sectPr w:rsidR="00D1451E" w:rsidSect="00F74F6E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1D" w:rsidRDefault="00FA481D">
      <w:pPr>
        <w:spacing w:after="0" w:line="240" w:lineRule="auto"/>
      </w:pPr>
      <w:r>
        <w:separator/>
      </w:r>
    </w:p>
  </w:endnote>
  <w:endnote w:type="continuationSeparator" w:id="0">
    <w:p w:rsidR="00FA481D" w:rsidRDefault="00FA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58" w:rsidRDefault="0050190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4473">
      <w:rPr>
        <w:noProof/>
      </w:rPr>
      <w:t>2</w:t>
    </w:r>
    <w:r>
      <w:fldChar w:fldCharType="end"/>
    </w:r>
  </w:p>
  <w:p w:rsidR="00710158" w:rsidRDefault="00FA481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1D" w:rsidRDefault="00FA481D">
      <w:pPr>
        <w:spacing w:after="0" w:line="240" w:lineRule="auto"/>
      </w:pPr>
      <w:r>
        <w:separator/>
      </w:r>
    </w:p>
  </w:footnote>
  <w:footnote w:type="continuationSeparator" w:id="0">
    <w:p w:rsidR="00FA481D" w:rsidRDefault="00FA4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0C"/>
    <w:rsid w:val="00103B84"/>
    <w:rsid w:val="0050190C"/>
    <w:rsid w:val="00784473"/>
    <w:rsid w:val="009356BF"/>
    <w:rsid w:val="00B942B1"/>
    <w:rsid w:val="00D1451E"/>
    <w:rsid w:val="00FA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69405-9ED6-445B-AEB2-7804B002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501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0190C"/>
  </w:style>
  <w:style w:type="paragraph" w:styleId="Tekstbalonia">
    <w:name w:val="Balloon Text"/>
    <w:basedOn w:val="Normal"/>
    <w:link w:val="TekstbaloniaChar"/>
    <w:uiPriority w:val="99"/>
    <w:semiHidden/>
    <w:unhideWhenUsed/>
    <w:rsid w:val="00B94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2019-01-02T11:32:00Z</cp:lastPrinted>
  <dcterms:created xsi:type="dcterms:W3CDTF">2018-12-14T14:31:00Z</dcterms:created>
  <dcterms:modified xsi:type="dcterms:W3CDTF">2019-01-14T11:23:00Z</dcterms:modified>
</cp:coreProperties>
</file>