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E929F" w14:textId="77777777" w:rsidR="00F5744F" w:rsidRDefault="00F5744F" w:rsidP="00FF6E04">
      <w:pPr>
        <w:pStyle w:val="Bezproreda"/>
      </w:pPr>
    </w:p>
    <w:p w14:paraId="676B998D" w14:textId="1933B45E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REPUBLIKA</w:t>
      </w:r>
      <w:r w:rsidR="003D2905" w:rsidRPr="005E0A66">
        <w:rPr>
          <w:b/>
          <w:bCs/>
          <w:sz w:val="24"/>
          <w:szCs w:val="24"/>
        </w:rPr>
        <w:t xml:space="preserve"> </w:t>
      </w:r>
      <w:r w:rsidRPr="005E0A66">
        <w:rPr>
          <w:b/>
          <w:bCs/>
          <w:sz w:val="24"/>
          <w:szCs w:val="24"/>
        </w:rPr>
        <w:t>HRVATSKA</w:t>
      </w:r>
    </w:p>
    <w:p w14:paraId="25EEB47B" w14:textId="6F9B3650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OSJEČKO – BARANJSKA ŽUPANIJA</w:t>
      </w:r>
    </w:p>
    <w:p w14:paraId="518E88A2" w14:textId="77777777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OPĆINA  STRIZIVOJNA</w:t>
      </w:r>
    </w:p>
    <w:p w14:paraId="641C804C" w14:textId="77777777" w:rsidR="002E30B9" w:rsidRPr="00FF6E04" w:rsidRDefault="00FF6E04" w:rsidP="00FF6E04">
      <w:pPr>
        <w:pStyle w:val="Bezproreda"/>
      </w:pPr>
      <w:r>
        <w:t>JEDINSTVENI UPRAVNI  ODJEL</w:t>
      </w:r>
    </w:p>
    <w:p w14:paraId="33673918" w14:textId="4460058F" w:rsidR="002E30B9" w:rsidRPr="00FF6E04" w:rsidRDefault="002E30B9" w:rsidP="00FF6E04">
      <w:pPr>
        <w:pStyle w:val="Bezproreda"/>
      </w:pPr>
    </w:p>
    <w:p w14:paraId="1A06185A" w14:textId="77777777" w:rsidR="002E30B9" w:rsidRPr="00FF6E04" w:rsidRDefault="002E30B9" w:rsidP="00FF6E04">
      <w:pPr>
        <w:pStyle w:val="Bezproreda"/>
      </w:pPr>
    </w:p>
    <w:p w14:paraId="2CB93759" w14:textId="5AA05DF8" w:rsidR="000D5189" w:rsidRDefault="002E30B9" w:rsidP="00FF6E04">
      <w:pPr>
        <w:pStyle w:val="Bezproreda"/>
      </w:pPr>
      <w:r w:rsidRPr="00FF6E04">
        <w:t xml:space="preserve">Strizivojna,  </w:t>
      </w:r>
      <w:r w:rsidR="0084237E">
        <w:t>0</w:t>
      </w:r>
      <w:r w:rsidR="00E07AB5">
        <w:t>9</w:t>
      </w:r>
      <w:r w:rsidRPr="00FF6E04">
        <w:t>.</w:t>
      </w:r>
      <w:r w:rsidR="00441A14">
        <w:t xml:space="preserve"> 04</w:t>
      </w:r>
      <w:r w:rsidRPr="00FF6E04">
        <w:t>.</w:t>
      </w:r>
      <w:r w:rsidR="000F0EBC">
        <w:t xml:space="preserve"> </w:t>
      </w:r>
      <w:r w:rsidRPr="00FF6E04">
        <w:t>20</w:t>
      </w:r>
      <w:r w:rsidR="00102D55">
        <w:t>2</w:t>
      </w:r>
      <w:r w:rsidR="00C65DCD">
        <w:t>5</w:t>
      </w:r>
      <w:r w:rsidRPr="00FF6E04">
        <w:t xml:space="preserve">.  </w:t>
      </w:r>
      <w:r>
        <w:t xml:space="preserve">  </w:t>
      </w:r>
    </w:p>
    <w:p w14:paraId="1FC35E2B" w14:textId="00604EBB" w:rsidR="009F1AA5" w:rsidRDefault="00FF6E04" w:rsidP="00FF6E04">
      <w:pPr>
        <w:pStyle w:val="Bezproreda"/>
      </w:pPr>
      <w:r>
        <w:t>RAZDJEL: 000</w:t>
      </w:r>
    </w:p>
    <w:p w14:paraId="25005643" w14:textId="626775D2" w:rsidR="00FF6E04" w:rsidRDefault="00FF6E04" w:rsidP="00FF6E04">
      <w:pPr>
        <w:pStyle w:val="Bezproreda"/>
      </w:pPr>
      <w:r>
        <w:t>RKP: 36887</w:t>
      </w:r>
    </w:p>
    <w:p w14:paraId="18FA1C7D" w14:textId="77777777" w:rsidR="00FF6E04" w:rsidRDefault="00FF6E04" w:rsidP="00FF6E04">
      <w:pPr>
        <w:pStyle w:val="Bezproreda"/>
      </w:pPr>
      <w:r>
        <w:t xml:space="preserve">MATIČNI BROJ: </w:t>
      </w:r>
      <w:r w:rsidR="002E0450">
        <w:t>02595621</w:t>
      </w:r>
    </w:p>
    <w:p w14:paraId="4E239A36" w14:textId="382650D2" w:rsidR="002E0450" w:rsidRDefault="002E0450" w:rsidP="00FF6E04">
      <w:pPr>
        <w:pStyle w:val="Bezproreda"/>
      </w:pPr>
      <w:r>
        <w:t>OIB: 71870382821</w:t>
      </w:r>
    </w:p>
    <w:p w14:paraId="46DFE94D" w14:textId="1516353F" w:rsidR="002E0450" w:rsidRDefault="002E0450" w:rsidP="00FF6E04">
      <w:pPr>
        <w:pStyle w:val="Bezproreda"/>
      </w:pPr>
      <w:r>
        <w:t>RAZINA</w:t>
      </w:r>
      <w:r w:rsidR="00F378AC">
        <w:t>:</w:t>
      </w:r>
      <w:r>
        <w:t xml:space="preserve">  22</w:t>
      </w:r>
    </w:p>
    <w:p w14:paraId="17060717" w14:textId="77777777" w:rsidR="002E0450" w:rsidRDefault="002E0450" w:rsidP="00FF6E04">
      <w:pPr>
        <w:pStyle w:val="Bezproreda"/>
      </w:pPr>
    </w:p>
    <w:p w14:paraId="5D4AC835" w14:textId="77777777" w:rsidR="002E0450" w:rsidRDefault="002E0450" w:rsidP="00FF6E04">
      <w:pPr>
        <w:pStyle w:val="Bezproreda"/>
      </w:pPr>
    </w:p>
    <w:p w14:paraId="18EF84B4" w14:textId="59BB8ED9" w:rsidR="002E0450" w:rsidRPr="00F378AC" w:rsidRDefault="002E0450" w:rsidP="00F378AC">
      <w:pPr>
        <w:pStyle w:val="Bezproreda"/>
        <w:jc w:val="center"/>
        <w:rPr>
          <w:sz w:val="26"/>
          <w:szCs w:val="26"/>
        </w:rPr>
      </w:pPr>
      <w:r w:rsidRPr="00F378AC">
        <w:rPr>
          <w:b/>
          <w:sz w:val="26"/>
          <w:szCs w:val="26"/>
        </w:rPr>
        <w:t>BILJEŠKE  UZ  FINANCIJSKE  IZVJEŠTAJE  ZA  RAZDOBLJE  OD  01.01.</w:t>
      </w:r>
      <w:r w:rsidR="00F378AC">
        <w:rPr>
          <w:b/>
          <w:sz w:val="26"/>
          <w:szCs w:val="26"/>
        </w:rPr>
        <w:t xml:space="preserve"> -</w:t>
      </w:r>
      <w:r w:rsidRPr="00F378AC">
        <w:rPr>
          <w:b/>
          <w:sz w:val="26"/>
          <w:szCs w:val="26"/>
        </w:rPr>
        <w:t xml:space="preserve">  3</w:t>
      </w:r>
      <w:r w:rsidR="00441A14">
        <w:rPr>
          <w:b/>
          <w:sz w:val="26"/>
          <w:szCs w:val="26"/>
        </w:rPr>
        <w:t>1</w:t>
      </w:r>
      <w:r w:rsidRPr="00F378AC">
        <w:rPr>
          <w:b/>
          <w:sz w:val="26"/>
          <w:szCs w:val="26"/>
        </w:rPr>
        <w:t>.</w:t>
      </w:r>
      <w:r w:rsidR="004B0D73">
        <w:rPr>
          <w:b/>
          <w:sz w:val="26"/>
          <w:szCs w:val="26"/>
        </w:rPr>
        <w:t xml:space="preserve"> 0</w:t>
      </w:r>
      <w:r w:rsidR="00441A14">
        <w:rPr>
          <w:b/>
          <w:sz w:val="26"/>
          <w:szCs w:val="26"/>
        </w:rPr>
        <w:t>3</w:t>
      </w:r>
      <w:r w:rsidR="004B0D73">
        <w:rPr>
          <w:b/>
          <w:sz w:val="26"/>
          <w:szCs w:val="26"/>
        </w:rPr>
        <w:t>.</w:t>
      </w:r>
      <w:r w:rsidRPr="00F378AC">
        <w:rPr>
          <w:b/>
          <w:sz w:val="26"/>
          <w:szCs w:val="26"/>
        </w:rPr>
        <w:t>20</w:t>
      </w:r>
      <w:r w:rsidR="00F378AC" w:rsidRPr="00F378AC">
        <w:rPr>
          <w:b/>
          <w:sz w:val="26"/>
          <w:szCs w:val="26"/>
        </w:rPr>
        <w:t>2</w:t>
      </w:r>
      <w:r w:rsidR="00C65DCD">
        <w:rPr>
          <w:b/>
          <w:sz w:val="26"/>
          <w:szCs w:val="26"/>
        </w:rPr>
        <w:t>5</w:t>
      </w:r>
      <w:r w:rsidRPr="00F378AC">
        <w:rPr>
          <w:b/>
          <w:sz w:val="26"/>
          <w:szCs w:val="26"/>
        </w:rPr>
        <w:t>.</w:t>
      </w:r>
    </w:p>
    <w:p w14:paraId="4359D706" w14:textId="77777777" w:rsidR="002E0450" w:rsidRDefault="002E0450" w:rsidP="00FF6E04">
      <w:pPr>
        <w:pStyle w:val="Bezproreda"/>
      </w:pPr>
    </w:p>
    <w:p w14:paraId="689ADAB8" w14:textId="1F450E07" w:rsidR="002E0450" w:rsidRPr="00F378AC" w:rsidRDefault="002E0450" w:rsidP="00FF6E04">
      <w:pPr>
        <w:pStyle w:val="Bezproreda"/>
        <w:rPr>
          <w:b/>
          <w:i/>
          <w:sz w:val="24"/>
          <w:szCs w:val="24"/>
          <w:u w:val="single"/>
        </w:rPr>
      </w:pPr>
      <w:r w:rsidRPr="00F378AC">
        <w:rPr>
          <w:b/>
          <w:i/>
          <w:sz w:val="24"/>
          <w:szCs w:val="24"/>
          <w:u w:val="single"/>
        </w:rPr>
        <w:t>BILJEŠKE UZ OBRAZAC PR-RAS</w:t>
      </w:r>
    </w:p>
    <w:p w14:paraId="6EC344FA" w14:textId="77777777" w:rsidR="004B0D73" w:rsidRDefault="004B0D73" w:rsidP="003D2905">
      <w:pPr>
        <w:pStyle w:val="Bezproreda"/>
        <w:jc w:val="both"/>
      </w:pPr>
    </w:p>
    <w:p w14:paraId="60986072" w14:textId="27377826" w:rsidR="00747100" w:rsidRDefault="00747100" w:rsidP="003D2905">
      <w:pPr>
        <w:pStyle w:val="Bezproreda"/>
        <w:jc w:val="both"/>
      </w:pPr>
      <w:r>
        <w:t>Prihodi poslovanja Općine Strizi</w:t>
      </w:r>
      <w:r w:rsidR="004B0D73">
        <w:t>vojna za razdoblje 01.01. – 3</w:t>
      </w:r>
      <w:r w:rsidR="004B6D96">
        <w:t>1</w:t>
      </w:r>
      <w:r w:rsidR="004B0D73">
        <w:t>. 0</w:t>
      </w:r>
      <w:r w:rsidR="004B6D96">
        <w:t>3</w:t>
      </w:r>
      <w:r>
        <w:t>.</w:t>
      </w:r>
      <w:r w:rsidR="004B6D96">
        <w:t xml:space="preserve"> </w:t>
      </w:r>
      <w:r>
        <w:t>202</w:t>
      </w:r>
      <w:r w:rsidR="00C65DCD">
        <w:t>5</w:t>
      </w:r>
      <w:r>
        <w:t xml:space="preserve">. godine iznose ukupno </w:t>
      </w:r>
      <w:r w:rsidR="00C65DCD">
        <w:t>450.924,72</w:t>
      </w:r>
      <w:r w:rsidR="004B6D96">
        <w:t xml:space="preserve"> eura </w:t>
      </w:r>
      <w:r>
        <w:t>, odnosno prihodi poslovanja</w:t>
      </w:r>
      <w:r w:rsidR="00EC3BCF">
        <w:t xml:space="preserve"> </w:t>
      </w:r>
      <w:r w:rsidR="00C65DCD">
        <w:t xml:space="preserve">povećani </w:t>
      </w:r>
      <w:r w:rsidR="00D96246">
        <w:t xml:space="preserve">su </w:t>
      </w:r>
      <w:r w:rsidR="00FB075A">
        <w:t xml:space="preserve">za </w:t>
      </w:r>
      <w:r w:rsidR="00C65DCD">
        <w:t>4</w:t>
      </w:r>
      <w:r w:rsidR="00A85E60">
        <w:t>0</w:t>
      </w:r>
      <w:r w:rsidR="00C65DCD">
        <w:t>,50</w:t>
      </w:r>
      <w:r w:rsidR="00A85E60">
        <w:t xml:space="preserve"> </w:t>
      </w:r>
      <w:r w:rsidR="00FB075A">
        <w:t>% u odnosu na 202</w:t>
      </w:r>
      <w:r w:rsidR="00C65DCD">
        <w:t>4</w:t>
      </w:r>
      <w:r>
        <w:t>. g.</w:t>
      </w:r>
      <w:r w:rsidR="00D96246">
        <w:t xml:space="preserve"> </w:t>
      </w:r>
      <w:r w:rsidR="00C65DCD">
        <w:t xml:space="preserve"> razlog tomu je povećani prihod poreza na dohodak, te veće pomoći iz inozemstva i od subjekata unutar općeg proračuna</w:t>
      </w:r>
      <w:r w:rsidR="00E308B7">
        <w:t xml:space="preserve"> </w:t>
      </w:r>
      <w:r w:rsidR="00C65DCD">
        <w:t>(6332-pomoći iz državnog i županijskog proračuna za izgradnju teniskih terena</w:t>
      </w:r>
      <w:r w:rsidR="00E308B7">
        <w:t>-59.200,00€</w:t>
      </w:r>
      <w:r w:rsidR="00C65DCD">
        <w:t>)</w:t>
      </w:r>
      <w:r w:rsidR="00E308B7">
        <w:t>.</w:t>
      </w:r>
      <w:bookmarkStart w:id="0" w:name="_GoBack"/>
      <w:bookmarkEnd w:id="0"/>
    </w:p>
    <w:p w14:paraId="141A2258" w14:textId="77777777" w:rsidR="00747100" w:rsidRDefault="00747100" w:rsidP="003D2905">
      <w:pPr>
        <w:pStyle w:val="Bezproreda"/>
        <w:jc w:val="both"/>
      </w:pPr>
    </w:p>
    <w:p w14:paraId="5C019AEF" w14:textId="5A875C00" w:rsidR="00747100" w:rsidRDefault="00747100" w:rsidP="003D2905">
      <w:pPr>
        <w:pStyle w:val="Bezproreda"/>
        <w:jc w:val="both"/>
      </w:pPr>
      <w:r>
        <w:t>Najveći udio u ukupnim pr</w:t>
      </w:r>
      <w:r w:rsidR="00FB075A">
        <w:t>ihodima čine prihodi od poreza</w:t>
      </w:r>
      <w:r>
        <w:t xml:space="preserve"> u iznosu od </w:t>
      </w:r>
      <w:r w:rsidR="00A85E60">
        <w:t>1</w:t>
      </w:r>
      <w:r w:rsidR="00C65DCD">
        <w:t>59.103,32</w:t>
      </w:r>
      <w:r w:rsidR="00EC3BCF">
        <w:t xml:space="preserve"> eura</w:t>
      </w:r>
      <w:r>
        <w:t xml:space="preserve"> te prihodi od pomoći od subjekata unutar općeg proračuna u iznosu </w:t>
      </w:r>
      <w:r w:rsidR="00C65DCD">
        <w:t>275.734,36</w:t>
      </w:r>
      <w:r w:rsidR="00CC1993">
        <w:t xml:space="preserve"> eura</w:t>
      </w:r>
      <w:r w:rsidR="00C65DCD">
        <w:t>.</w:t>
      </w:r>
      <w:r w:rsidR="00CC1993">
        <w:t xml:space="preserve"> </w:t>
      </w:r>
    </w:p>
    <w:p w14:paraId="10D27CA9" w14:textId="77777777" w:rsidR="00974CE3" w:rsidRDefault="00974CE3" w:rsidP="003D2905">
      <w:pPr>
        <w:pStyle w:val="Bezproreda"/>
        <w:jc w:val="both"/>
      </w:pPr>
    </w:p>
    <w:p w14:paraId="5F76046A" w14:textId="45A15D5C" w:rsidR="00974CE3" w:rsidRDefault="00974CE3" w:rsidP="003D2905">
      <w:pPr>
        <w:pStyle w:val="Bezproreda"/>
        <w:jc w:val="both"/>
      </w:pPr>
      <w:r>
        <w:t>Prihodi od poreza na imovinu</w:t>
      </w:r>
      <w:r w:rsidR="00B9179B">
        <w:t xml:space="preserve"> </w:t>
      </w:r>
      <w:r w:rsidR="00C65DCD">
        <w:t>smanjeni</w:t>
      </w:r>
      <w:r w:rsidR="00B9179B">
        <w:t xml:space="preserve"> su </w:t>
      </w:r>
      <w:r>
        <w:t xml:space="preserve"> za</w:t>
      </w:r>
      <w:r w:rsidR="00CC1993">
        <w:t xml:space="preserve"> </w:t>
      </w:r>
      <w:r w:rsidR="00C65DCD">
        <w:t xml:space="preserve">24,30 </w:t>
      </w:r>
      <w:r w:rsidR="0074124D">
        <w:t>%  u odnosu na 202</w:t>
      </w:r>
      <w:r w:rsidR="00C65DCD">
        <w:t>4</w:t>
      </w:r>
      <w:r w:rsidR="0074124D">
        <w:t xml:space="preserve">. g. te iznose </w:t>
      </w:r>
      <w:r w:rsidR="00C65DCD">
        <w:t>3.440,96 eura.- manje uplata poreza na promet nekretnina.</w:t>
      </w:r>
    </w:p>
    <w:p w14:paraId="450A85AD" w14:textId="77777777" w:rsidR="00974CE3" w:rsidRDefault="00974CE3" w:rsidP="003D2905">
      <w:pPr>
        <w:pStyle w:val="Bezproreda"/>
        <w:jc w:val="both"/>
      </w:pPr>
    </w:p>
    <w:p w14:paraId="6EAA05E2" w14:textId="4D6A39E6" w:rsidR="00974CE3" w:rsidRDefault="00974CE3" w:rsidP="003D2905">
      <w:pPr>
        <w:pStyle w:val="Bezproreda"/>
        <w:jc w:val="both"/>
      </w:pPr>
      <w:r>
        <w:t>Prihodi od imovine iznose</w:t>
      </w:r>
      <w:r w:rsidR="00CC1993">
        <w:t xml:space="preserve"> 1.</w:t>
      </w:r>
      <w:r w:rsidR="00C65DCD">
        <w:t>679,39</w:t>
      </w:r>
      <w:r w:rsidR="00CC1993">
        <w:t xml:space="preserve"> eura, od čega prihoda </w:t>
      </w:r>
      <w:r>
        <w:t xml:space="preserve"> od financijske imovine</w:t>
      </w:r>
      <w:r w:rsidR="00A85E60">
        <w:t xml:space="preserve"> iznose </w:t>
      </w:r>
      <w:r w:rsidR="00C65DCD">
        <w:t>5,67</w:t>
      </w:r>
      <w:r w:rsidR="00A85E60">
        <w:t xml:space="preserve"> </w:t>
      </w:r>
      <w:r w:rsidR="00F07039">
        <w:t>eura</w:t>
      </w:r>
      <w:r>
        <w:t>, dok prihodi od nefinancijske imovine iznose</w:t>
      </w:r>
      <w:r w:rsidR="00CC1993">
        <w:t xml:space="preserve"> </w:t>
      </w:r>
      <w:r w:rsidR="00F07039">
        <w:t>1.</w:t>
      </w:r>
      <w:r w:rsidR="00C65DCD">
        <w:t>6</w:t>
      </w:r>
      <w:r w:rsidR="00F07039">
        <w:t>73,</w:t>
      </w:r>
      <w:r w:rsidR="00C65DCD">
        <w:t>72</w:t>
      </w:r>
      <w:r w:rsidR="00B9179B">
        <w:t xml:space="preserve"> i sast</w:t>
      </w:r>
      <w:r w:rsidR="00CC1993">
        <w:t xml:space="preserve">oje se od  prihoda od </w:t>
      </w:r>
      <w:r w:rsidR="000017F0">
        <w:t>iznajmljivanja stambenih objekata i</w:t>
      </w:r>
      <w:r w:rsidR="00CC1993">
        <w:t xml:space="preserve"> i pri</w:t>
      </w:r>
      <w:r w:rsidR="00A25D17">
        <w:t>hoda od zakupa po</w:t>
      </w:r>
      <w:r w:rsidR="000017F0">
        <w:t>slovnih objekata</w:t>
      </w:r>
      <w:r w:rsidR="00A25D17">
        <w:t>.</w:t>
      </w:r>
    </w:p>
    <w:p w14:paraId="78012664" w14:textId="5F2AB4F3" w:rsidR="00974CE3" w:rsidRDefault="00974CE3" w:rsidP="003D2905">
      <w:pPr>
        <w:pStyle w:val="Bezproreda"/>
        <w:jc w:val="both"/>
      </w:pPr>
    </w:p>
    <w:p w14:paraId="046CBA67" w14:textId="2FB3A35C" w:rsidR="00974CE3" w:rsidRDefault="00974CE3" w:rsidP="003D2905">
      <w:pPr>
        <w:pStyle w:val="Bezproreda"/>
        <w:jc w:val="both"/>
      </w:pPr>
      <w:r>
        <w:t xml:space="preserve">Prihodi od upravnih i administrativnih pristojbi, pristojbi po posebnim propisima i </w:t>
      </w:r>
      <w:r w:rsidR="00FD596F">
        <w:t xml:space="preserve">naknada </w:t>
      </w:r>
      <w:r w:rsidR="00A25D17">
        <w:t>povećan</w:t>
      </w:r>
      <w:r w:rsidR="000017F0">
        <w:t>i su za 6,10</w:t>
      </w:r>
      <w:r w:rsidR="0074124D">
        <w:t xml:space="preserve"> </w:t>
      </w:r>
      <w:r w:rsidR="00FD596F">
        <w:t>% u odnosu na 20</w:t>
      </w:r>
      <w:r w:rsidR="0074124D">
        <w:t>2</w:t>
      </w:r>
      <w:r w:rsidR="000017F0">
        <w:t>4</w:t>
      </w:r>
      <w:r w:rsidR="00FD596F">
        <w:t xml:space="preserve">. g. te iznose </w:t>
      </w:r>
      <w:r w:rsidR="00873E74">
        <w:t>1</w:t>
      </w:r>
      <w:r w:rsidR="000017F0">
        <w:t>4.111,92</w:t>
      </w:r>
      <w:r w:rsidR="00610BC5">
        <w:t xml:space="preserve">. </w:t>
      </w:r>
      <w:r w:rsidR="00FD596F">
        <w:t xml:space="preserve"> Najveći udio u ovim prihodima čine prihodi od komunaln</w:t>
      </w:r>
      <w:r w:rsidR="000017F0">
        <w:t xml:space="preserve">og doprinosa i </w:t>
      </w:r>
      <w:r w:rsidR="0074124D">
        <w:t xml:space="preserve"> naknade koji iznose </w:t>
      </w:r>
      <w:r w:rsidR="00610BC5">
        <w:t>1.2</w:t>
      </w:r>
      <w:r w:rsidR="000017F0">
        <w:t>52,46</w:t>
      </w:r>
      <w:r w:rsidR="00831078">
        <w:t xml:space="preserve"> </w:t>
      </w:r>
      <w:r w:rsidR="00B9179B">
        <w:t xml:space="preserve"> i doprinosa za šume </w:t>
      </w:r>
      <w:r w:rsidR="000017F0">
        <w:t>5.104,68</w:t>
      </w:r>
      <w:r w:rsidR="00873E74">
        <w:t xml:space="preserve"> </w:t>
      </w:r>
      <w:r w:rsidR="00B9179B">
        <w:t xml:space="preserve"> koji su </w:t>
      </w:r>
      <w:r w:rsidR="00610BC5">
        <w:t xml:space="preserve">veći </w:t>
      </w:r>
      <w:r w:rsidR="00B9179B">
        <w:t xml:space="preserve">za </w:t>
      </w:r>
      <w:r w:rsidR="000017F0">
        <w:t>18,40</w:t>
      </w:r>
      <w:r w:rsidR="00610BC5">
        <w:t xml:space="preserve"> </w:t>
      </w:r>
      <w:r w:rsidR="00B9179B">
        <w:t>% u odnosu na 202</w:t>
      </w:r>
      <w:r w:rsidR="000017F0">
        <w:t>4</w:t>
      </w:r>
      <w:r w:rsidR="00873E74">
        <w:t xml:space="preserve"> godinu, te općinske naknade-HAKOM  u iznosu od 7.754,78 eura.</w:t>
      </w:r>
    </w:p>
    <w:p w14:paraId="2E2EF12A" w14:textId="77777777" w:rsidR="00974CE3" w:rsidRDefault="00974CE3" w:rsidP="003D2905">
      <w:pPr>
        <w:pStyle w:val="Bezproreda"/>
        <w:jc w:val="both"/>
      </w:pPr>
    </w:p>
    <w:p w14:paraId="3E870340" w14:textId="2F19381C" w:rsidR="00BC43C7" w:rsidRDefault="00FD596F" w:rsidP="003D2905">
      <w:pPr>
        <w:pStyle w:val="Bezproreda"/>
        <w:jc w:val="both"/>
      </w:pPr>
      <w:r>
        <w:t>Rashodi poslovanja Općine Strizivojna za</w:t>
      </w:r>
      <w:r w:rsidR="00831078">
        <w:t xml:space="preserve"> razdoblje 01.01.-3</w:t>
      </w:r>
      <w:r w:rsidR="00441A14">
        <w:t>1</w:t>
      </w:r>
      <w:r w:rsidR="00831078">
        <w:t>.</w:t>
      </w:r>
      <w:r w:rsidR="00441A14">
        <w:t xml:space="preserve"> 03.</w:t>
      </w:r>
      <w:r>
        <w:t xml:space="preserve"> 202</w:t>
      </w:r>
      <w:r w:rsidR="000017F0">
        <w:t>5</w:t>
      </w:r>
      <w:r>
        <w:t xml:space="preserve">. g. iznose ukupno </w:t>
      </w:r>
      <w:r w:rsidR="000017F0">
        <w:t>227.257,16</w:t>
      </w:r>
      <w:r>
        <w:t xml:space="preserve">, što je za </w:t>
      </w:r>
      <w:r w:rsidR="000017F0">
        <w:t>49,00</w:t>
      </w:r>
      <w:r w:rsidR="00610BC5">
        <w:t xml:space="preserve"> </w:t>
      </w:r>
      <w:r>
        <w:t xml:space="preserve">% </w:t>
      </w:r>
      <w:r w:rsidR="00070658">
        <w:t xml:space="preserve">više </w:t>
      </w:r>
      <w:r>
        <w:t xml:space="preserve"> u odnosu na prethodno razdoblje</w:t>
      </w:r>
      <w:r w:rsidR="00610BC5">
        <w:t>.</w:t>
      </w:r>
    </w:p>
    <w:p w14:paraId="27536A58" w14:textId="46237927" w:rsidR="00DC4AC2" w:rsidRDefault="00DC4AC2" w:rsidP="00FF6E04">
      <w:pPr>
        <w:pStyle w:val="Bezproreda"/>
      </w:pPr>
    </w:p>
    <w:p w14:paraId="59EB9612" w14:textId="22A56D08" w:rsidR="00DC4AC2" w:rsidRDefault="00DC4AC2" w:rsidP="00FF6E04">
      <w:pPr>
        <w:pStyle w:val="Bezproreda"/>
      </w:pPr>
      <w:r>
        <w:t>Rashode poslovanje čine slijedeći rashodi:</w:t>
      </w:r>
    </w:p>
    <w:p w14:paraId="3F548620" w14:textId="63CF1A5C" w:rsidR="00DC4AC2" w:rsidRDefault="0074124D" w:rsidP="00DC4AC2">
      <w:pPr>
        <w:pStyle w:val="Bezproreda"/>
        <w:numPr>
          <w:ilvl w:val="0"/>
          <w:numId w:val="2"/>
        </w:numPr>
      </w:pPr>
      <w:r>
        <w:t xml:space="preserve">rashodi za zaposlene – </w:t>
      </w:r>
      <w:r w:rsidR="000017F0">
        <w:t>87.813,54</w:t>
      </w:r>
      <w:r w:rsidR="00E95811">
        <w:t xml:space="preserve"> </w:t>
      </w:r>
      <w:r w:rsidR="00513F75">
        <w:t>eura</w:t>
      </w:r>
      <w:r w:rsidR="000017F0">
        <w:t xml:space="preserve"> veći </w:t>
      </w:r>
      <w:r w:rsidR="00513F75">
        <w:t xml:space="preserve">za </w:t>
      </w:r>
      <w:r w:rsidR="000017F0">
        <w:t xml:space="preserve">192,60 </w:t>
      </w:r>
      <w:r w:rsidR="00513F75">
        <w:t xml:space="preserve">%  jer </w:t>
      </w:r>
      <w:r w:rsidR="00831078">
        <w:t>općina u 202</w:t>
      </w:r>
      <w:r w:rsidR="000017F0">
        <w:t>4 nije</w:t>
      </w:r>
      <w:r w:rsidR="00831078">
        <w:t xml:space="preserve"> ima</w:t>
      </w:r>
      <w:r w:rsidR="00E95811">
        <w:t>la</w:t>
      </w:r>
      <w:r w:rsidR="00831078">
        <w:t xml:space="preserve"> projekt  Zaželi</w:t>
      </w:r>
      <w:r w:rsidR="000017F0">
        <w:t xml:space="preserve"> u ovom periodu -projekt zaželi započeo u 5 mj. 2024.</w:t>
      </w:r>
    </w:p>
    <w:p w14:paraId="4F821AB3" w14:textId="1812859D" w:rsidR="00DC4AC2" w:rsidRDefault="0074124D" w:rsidP="00DC4AC2">
      <w:pPr>
        <w:pStyle w:val="Bezproreda"/>
        <w:numPr>
          <w:ilvl w:val="0"/>
          <w:numId w:val="2"/>
        </w:numPr>
      </w:pPr>
      <w:r>
        <w:t xml:space="preserve">materijalni rashodi – </w:t>
      </w:r>
      <w:r w:rsidR="000017F0">
        <w:t>64.868,81</w:t>
      </w:r>
      <w:r w:rsidR="00513F75">
        <w:t xml:space="preserve"> eura  </w:t>
      </w:r>
      <w:r w:rsidR="000017F0">
        <w:t>manji za 9,90</w:t>
      </w:r>
      <w:r w:rsidR="00513F75">
        <w:t xml:space="preserve"> </w:t>
      </w:r>
      <w:r w:rsidR="00BB4407">
        <w:t>%</w:t>
      </w:r>
    </w:p>
    <w:p w14:paraId="261683BB" w14:textId="159A2957" w:rsidR="00DC4AC2" w:rsidRDefault="00DC4AC2" w:rsidP="00DC4AC2">
      <w:pPr>
        <w:pStyle w:val="Bezproreda"/>
        <w:numPr>
          <w:ilvl w:val="0"/>
          <w:numId w:val="2"/>
        </w:numPr>
      </w:pPr>
      <w:r>
        <w:t xml:space="preserve">financijski rashodi – </w:t>
      </w:r>
      <w:r w:rsidR="000017F0">
        <w:t>1.737,39</w:t>
      </w:r>
      <w:r w:rsidR="00513F75">
        <w:t xml:space="preserve"> </w:t>
      </w:r>
      <w:r w:rsidR="00E95811">
        <w:t>e</w:t>
      </w:r>
      <w:r w:rsidR="00513F75">
        <w:t>ura</w:t>
      </w:r>
    </w:p>
    <w:p w14:paraId="5395C7BC" w14:textId="3EF73383" w:rsidR="00DC4AC2" w:rsidRDefault="00DC4AC2" w:rsidP="00DC4AC2">
      <w:pPr>
        <w:pStyle w:val="Bezproreda"/>
        <w:numPr>
          <w:ilvl w:val="0"/>
          <w:numId w:val="2"/>
        </w:numPr>
      </w:pPr>
      <w:r>
        <w:t>pomoći dane u inozemstvo i unutar općeg proračuna –</w:t>
      </w:r>
      <w:r w:rsidR="006E1784">
        <w:t>63.471,04</w:t>
      </w:r>
      <w:r w:rsidR="00513F75">
        <w:t xml:space="preserve"> eura</w:t>
      </w:r>
      <w:r w:rsidR="006E1784">
        <w:t>- veći zbog većeg prijenosa proračunskom korisniku</w:t>
      </w:r>
    </w:p>
    <w:p w14:paraId="0B04EB7A" w14:textId="2C8C0130" w:rsidR="00DC4AC2" w:rsidRDefault="002F7156" w:rsidP="00DC4AC2">
      <w:pPr>
        <w:pStyle w:val="Bezproreda"/>
        <w:numPr>
          <w:ilvl w:val="0"/>
          <w:numId w:val="2"/>
        </w:numPr>
      </w:pPr>
      <w:r>
        <w:t xml:space="preserve">naknade građanima i kućanstvima – </w:t>
      </w:r>
      <w:r w:rsidR="006E1784">
        <w:t>2.366,38</w:t>
      </w:r>
      <w:r w:rsidR="00513F75">
        <w:t xml:space="preserve"> eura </w:t>
      </w:r>
    </w:p>
    <w:p w14:paraId="6A47EB27" w14:textId="2A104C03" w:rsidR="002F7156" w:rsidRDefault="00A97149" w:rsidP="00DC4AC2">
      <w:pPr>
        <w:pStyle w:val="Bezproreda"/>
        <w:numPr>
          <w:ilvl w:val="0"/>
          <w:numId w:val="2"/>
        </w:numPr>
      </w:pPr>
      <w:r>
        <w:t>ostali rashodi –</w:t>
      </w:r>
      <w:r w:rsidR="006E1784">
        <w:t>7.0</w:t>
      </w:r>
      <w:r w:rsidR="00E95811">
        <w:t>00,0</w:t>
      </w:r>
      <w:r w:rsidR="00513F75">
        <w:t>0</w:t>
      </w:r>
      <w:r>
        <w:t xml:space="preserve"> </w:t>
      </w:r>
      <w:r w:rsidR="00E95811">
        <w:t xml:space="preserve"> eura</w:t>
      </w:r>
      <w:r w:rsidR="002F7156">
        <w:t xml:space="preserve"> </w:t>
      </w:r>
    </w:p>
    <w:p w14:paraId="7A7431B5" w14:textId="77777777" w:rsidR="00B54839" w:rsidRDefault="00B54839" w:rsidP="00193E55">
      <w:pPr>
        <w:pStyle w:val="Bezproreda"/>
        <w:jc w:val="both"/>
      </w:pPr>
    </w:p>
    <w:p w14:paraId="4451B5C3" w14:textId="02FC8033" w:rsidR="0099330A" w:rsidRDefault="00B54839" w:rsidP="00193E55">
      <w:pPr>
        <w:pStyle w:val="Bezproreda"/>
        <w:jc w:val="both"/>
      </w:pPr>
      <w:r>
        <w:t>Općina u 202</w:t>
      </w:r>
      <w:r w:rsidR="00E95811">
        <w:t>4</w:t>
      </w:r>
      <w:r>
        <w:t xml:space="preserve"> g. nema prihode od nefinancijske imovine.</w:t>
      </w:r>
    </w:p>
    <w:p w14:paraId="0C3225B1" w14:textId="7ADCBFE7" w:rsidR="0099330A" w:rsidRDefault="0099330A" w:rsidP="00193E55">
      <w:pPr>
        <w:pStyle w:val="Bezproreda"/>
        <w:jc w:val="both"/>
      </w:pPr>
    </w:p>
    <w:p w14:paraId="3880BDDE" w14:textId="066D367A" w:rsidR="00461872" w:rsidRDefault="0099330A" w:rsidP="00193E55">
      <w:pPr>
        <w:pStyle w:val="Bezproreda"/>
        <w:jc w:val="both"/>
      </w:pPr>
      <w:r>
        <w:t xml:space="preserve">Rashodi za nabavu nefinancijske imovine iznose </w:t>
      </w:r>
      <w:r w:rsidR="006E1784">
        <w:t>380.130,67</w:t>
      </w:r>
      <w:r w:rsidR="00E95811">
        <w:t xml:space="preserve"> eura </w:t>
      </w:r>
      <w:r>
        <w:t xml:space="preserve">, što je </w:t>
      </w:r>
      <w:r w:rsidR="00513F75">
        <w:t xml:space="preserve">znatno </w:t>
      </w:r>
      <w:r w:rsidR="006E1784">
        <w:t>više</w:t>
      </w:r>
      <w:r w:rsidR="00E95811">
        <w:t xml:space="preserve"> </w:t>
      </w:r>
      <w:r w:rsidR="00A97149">
        <w:t xml:space="preserve"> </w:t>
      </w:r>
      <w:r>
        <w:t>u odnosu na</w:t>
      </w:r>
      <w:r w:rsidR="006E1784">
        <w:t xml:space="preserve"> isto razdoblje </w:t>
      </w:r>
      <w:r>
        <w:t>20</w:t>
      </w:r>
      <w:r w:rsidR="00B54839">
        <w:t>2</w:t>
      </w:r>
      <w:r w:rsidR="006E1784">
        <w:t>4</w:t>
      </w:r>
      <w:r>
        <w:t xml:space="preserve"> g. </w:t>
      </w:r>
      <w:r w:rsidR="0097795F">
        <w:t xml:space="preserve"> R</w:t>
      </w:r>
      <w:r w:rsidR="00513F75">
        <w:t xml:space="preserve">ashodi se odnose na </w:t>
      </w:r>
      <w:r w:rsidR="006E1784">
        <w:t xml:space="preserve">nabavu </w:t>
      </w:r>
      <w:proofErr w:type="spellStart"/>
      <w:r w:rsidR="006E1784">
        <w:t>neproizvedene</w:t>
      </w:r>
      <w:proofErr w:type="spellEnd"/>
      <w:r w:rsidR="006E1784">
        <w:t xml:space="preserve"> dug. imovine-kupovina </w:t>
      </w:r>
      <w:proofErr w:type="spellStart"/>
      <w:r w:rsidR="006E1784">
        <w:t>građ</w:t>
      </w:r>
      <w:proofErr w:type="spellEnd"/>
      <w:r w:rsidR="006E1784">
        <w:t>. zemljišta -4111-25.000,00 eura, plato za zgradu Šahovskog kluba 4212-10.031,88 eura, izgradnja javne rasvjete na groblju i izgra</w:t>
      </w:r>
      <w:r w:rsidR="00AF6D8A">
        <w:t>dnja javne rasvjete u ulici B. J</w:t>
      </w:r>
      <w:r w:rsidR="006E1784">
        <w:t xml:space="preserve">elačića i Đ. </w:t>
      </w:r>
      <w:proofErr w:type="spellStart"/>
      <w:r w:rsidR="006E1784">
        <w:t>Basariček</w:t>
      </w:r>
      <w:r w:rsidR="00AF6D8A">
        <w:t>a</w:t>
      </w:r>
      <w:proofErr w:type="spellEnd"/>
      <w:r w:rsidR="00AF6D8A">
        <w:t xml:space="preserve"> u </w:t>
      </w:r>
      <w:r w:rsidR="006E1784">
        <w:t xml:space="preserve"> </w:t>
      </w:r>
      <w:proofErr w:type="spellStart"/>
      <w:r w:rsidR="006E1784">
        <w:t>Strizivojni</w:t>
      </w:r>
      <w:proofErr w:type="spellEnd"/>
      <w:r w:rsidR="00AF6D8A">
        <w:t>, izgradnju sol</w:t>
      </w:r>
      <w:r w:rsidR="006E1784">
        <w:t xml:space="preserve">arnih elektrana, izgradnju pod. Inkubatora te izgradnja pješačkih staza u ulici </w:t>
      </w:r>
      <w:r w:rsidR="00AF6D8A">
        <w:t>Braće Radića u Strizivojni</w:t>
      </w:r>
      <w:r w:rsidR="006E1784">
        <w:t>-4214</w:t>
      </w:r>
      <w:r w:rsidR="00AF6D8A">
        <w:t xml:space="preserve"> 296.418,58, računala za pilot projekt 1.988,16-4221, kamere, usisavač, te printer za pilot projekt-4227-1.840,17, ulaganja u računalne programe –implementacija sustava e-projekti i e-prijave -3.375,00-4262, projektne dokumentacije 35.187,50-4264, te dodatna ulaganja-zgrada općine izrada čelične konstrukcije -6.289,38 eura</w:t>
      </w:r>
      <w:r w:rsidR="00910B6F">
        <w:t>.</w:t>
      </w:r>
    </w:p>
    <w:p w14:paraId="59B32A7F" w14:textId="77777777" w:rsidR="002E71A9" w:rsidRDefault="002E71A9" w:rsidP="00193E55">
      <w:pPr>
        <w:pStyle w:val="Bezproreda"/>
        <w:jc w:val="both"/>
      </w:pPr>
    </w:p>
    <w:p w14:paraId="3EF52D94" w14:textId="44B82638" w:rsidR="000F0EBC" w:rsidRDefault="00732F89" w:rsidP="00193E55">
      <w:pPr>
        <w:pStyle w:val="Bezproreda"/>
        <w:jc w:val="both"/>
      </w:pPr>
      <w:r>
        <w:t>Primici od financij</w:t>
      </w:r>
      <w:r w:rsidR="00B54839">
        <w:t>ske imovine i zaduživanja za</w:t>
      </w:r>
      <w:r w:rsidR="00461872">
        <w:t xml:space="preserve"> 01.01.-3</w:t>
      </w:r>
      <w:r w:rsidR="00441A14">
        <w:t>1</w:t>
      </w:r>
      <w:r w:rsidR="00461872">
        <w:t>.</w:t>
      </w:r>
      <w:r w:rsidR="00441A14">
        <w:t xml:space="preserve"> </w:t>
      </w:r>
      <w:r w:rsidR="00461872">
        <w:t>0</w:t>
      </w:r>
      <w:r w:rsidR="00441A14">
        <w:t>3</w:t>
      </w:r>
      <w:r w:rsidR="00461872">
        <w:t>.</w:t>
      </w:r>
      <w:r w:rsidR="00B54839">
        <w:t xml:space="preserve"> 202</w:t>
      </w:r>
      <w:r w:rsidR="002E71A9">
        <w:t>4</w:t>
      </w:r>
      <w:r>
        <w:t xml:space="preserve">. g. iznose </w:t>
      </w:r>
      <w:r w:rsidR="002E71A9">
        <w:t>7</w:t>
      </w:r>
      <w:r w:rsidR="00910B6F">
        <w:t>6.835,87</w:t>
      </w:r>
      <w:r w:rsidR="0097795F">
        <w:t xml:space="preserve"> eura </w:t>
      </w:r>
      <w:r>
        <w:t xml:space="preserve">, a odnose se na </w:t>
      </w:r>
      <w:r w:rsidR="0097795F">
        <w:t xml:space="preserve"> povrate kredita studenata u iznosu od </w:t>
      </w:r>
      <w:r w:rsidR="00910B6F">
        <w:t>105,51</w:t>
      </w:r>
      <w:r w:rsidR="0097795F">
        <w:t xml:space="preserve"> i odobren kredit od HBOR-a. u iznosu od </w:t>
      </w:r>
      <w:r w:rsidR="00910B6F">
        <w:t>76.730,36</w:t>
      </w:r>
      <w:r w:rsidR="002E71A9">
        <w:t xml:space="preserve"> eura </w:t>
      </w:r>
      <w:r w:rsidR="0097795F">
        <w:t xml:space="preserve"> za </w:t>
      </w:r>
      <w:r w:rsidR="002E71A9">
        <w:t xml:space="preserve">izgradnju promet. i  </w:t>
      </w:r>
      <w:proofErr w:type="spellStart"/>
      <w:r w:rsidR="002E71A9">
        <w:t>komun</w:t>
      </w:r>
      <w:proofErr w:type="spellEnd"/>
      <w:r w:rsidR="002E71A9">
        <w:t xml:space="preserve">.  infrastrukture </w:t>
      </w:r>
      <w:proofErr w:type="spellStart"/>
      <w:r w:rsidR="002E71A9">
        <w:t>gospod</w:t>
      </w:r>
      <w:proofErr w:type="spellEnd"/>
      <w:r w:rsidR="002E71A9">
        <w:t xml:space="preserve">. zone u </w:t>
      </w:r>
      <w:proofErr w:type="spellStart"/>
      <w:r w:rsidR="002E71A9">
        <w:t>Strizivojni</w:t>
      </w:r>
      <w:proofErr w:type="spellEnd"/>
      <w:r w:rsidR="003316D7">
        <w:t>.</w:t>
      </w:r>
    </w:p>
    <w:p w14:paraId="5C94761B" w14:textId="7C2769D4" w:rsidR="00BD00BD" w:rsidRPr="00CF1C85" w:rsidRDefault="00732F89" w:rsidP="00910B6F">
      <w:pPr>
        <w:pStyle w:val="Bezproreda"/>
        <w:jc w:val="both"/>
        <w:rPr>
          <w:b/>
        </w:rPr>
      </w:pPr>
      <w:r>
        <w:t>Izdaci za financ</w:t>
      </w:r>
      <w:r w:rsidR="000F0EBC">
        <w:t xml:space="preserve">ijsku imovinu i otplate zajmova </w:t>
      </w:r>
      <w:r w:rsidR="00910B6F">
        <w:t>–općina nije imala.</w:t>
      </w:r>
    </w:p>
    <w:p w14:paraId="1D921CC1" w14:textId="1EB0C370" w:rsidR="00CF1C85" w:rsidRDefault="00CF1C85" w:rsidP="00193E55">
      <w:pPr>
        <w:pStyle w:val="Bezproreda"/>
        <w:rPr>
          <w:b/>
        </w:rPr>
      </w:pPr>
    </w:p>
    <w:p w14:paraId="6265044E" w14:textId="4CD6E39A" w:rsidR="00193E55" w:rsidRPr="00193E55" w:rsidRDefault="00461872" w:rsidP="00193E55">
      <w:pPr>
        <w:pStyle w:val="Bezproreda"/>
        <w:rPr>
          <w:bCs/>
        </w:rPr>
      </w:pPr>
      <w:r>
        <w:rPr>
          <w:bCs/>
        </w:rPr>
        <w:t xml:space="preserve">Općina </w:t>
      </w:r>
      <w:proofErr w:type="spellStart"/>
      <w:r>
        <w:rPr>
          <w:bCs/>
        </w:rPr>
        <w:t>Strizivojna</w:t>
      </w:r>
      <w:proofErr w:type="spellEnd"/>
      <w:r>
        <w:rPr>
          <w:bCs/>
        </w:rPr>
        <w:t xml:space="preserve"> je za razdoblje 01. 01.-3</w:t>
      </w:r>
      <w:r w:rsidR="00441A14">
        <w:rPr>
          <w:bCs/>
        </w:rPr>
        <w:t>1</w:t>
      </w:r>
      <w:r>
        <w:rPr>
          <w:bCs/>
        </w:rPr>
        <w:t>. 0</w:t>
      </w:r>
      <w:r w:rsidR="00441A14">
        <w:rPr>
          <w:bCs/>
        </w:rPr>
        <w:t>3</w:t>
      </w:r>
      <w:r>
        <w:rPr>
          <w:bCs/>
        </w:rPr>
        <w:t>.</w:t>
      </w:r>
      <w:r w:rsidR="000F0EBC">
        <w:rPr>
          <w:bCs/>
        </w:rPr>
        <w:t xml:space="preserve"> </w:t>
      </w:r>
      <w:r w:rsidR="00193E55" w:rsidRPr="00193E55">
        <w:rPr>
          <w:bCs/>
        </w:rPr>
        <w:t>202</w:t>
      </w:r>
      <w:r w:rsidR="00910B6F">
        <w:rPr>
          <w:bCs/>
        </w:rPr>
        <w:t>5</w:t>
      </w:r>
      <w:r w:rsidR="00193E55" w:rsidRPr="00193E55">
        <w:rPr>
          <w:bCs/>
        </w:rPr>
        <w:t xml:space="preserve">. g. ostvarila </w:t>
      </w:r>
      <w:r w:rsidR="00910B6F">
        <w:rPr>
          <w:bCs/>
        </w:rPr>
        <w:t>manja</w:t>
      </w:r>
      <w:r w:rsidR="000F0EBC">
        <w:rPr>
          <w:bCs/>
        </w:rPr>
        <w:t xml:space="preserve">k </w:t>
      </w:r>
      <w:r w:rsidR="00193E55" w:rsidRPr="00193E55">
        <w:rPr>
          <w:bCs/>
        </w:rPr>
        <w:t xml:space="preserve"> prihoda i primitaka u iznosu od </w:t>
      </w:r>
      <w:r w:rsidR="00910B6F">
        <w:rPr>
          <w:bCs/>
        </w:rPr>
        <w:t>79.627,24 eura.</w:t>
      </w:r>
    </w:p>
    <w:p w14:paraId="79E3A929" w14:textId="1157D5FF" w:rsidR="00193E55" w:rsidRPr="00193E55" w:rsidRDefault="00193E55" w:rsidP="00193E55">
      <w:pPr>
        <w:pStyle w:val="Bezproreda"/>
        <w:rPr>
          <w:bCs/>
        </w:rPr>
      </w:pPr>
      <w:r w:rsidRPr="00193E55">
        <w:rPr>
          <w:bCs/>
        </w:rPr>
        <w:t xml:space="preserve">Višak prihoda i primitaka iz prethodnih razdoblja iznosi </w:t>
      </w:r>
      <w:r w:rsidR="00910B6F">
        <w:rPr>
          <w:bCs/>
        </w:rPr>
        <w:t>98.735,39</w:t>
      </w:r>
      <w:r w:rsidR="00A83EA4">
        <w:rPr>
          <w:bCs/>
        </w:rPr>
        <w:t xml:space="preserve"> eura </w:t>
      </w:r>
    </w:p>
    <w:p w14:paraId="0DB0B398" w14:textId="0AC647A1" w:rsidR="00193E55" w:rsidRPr="00193E55" w:rsidRDefault="00193E55" w:rsidP="00193E55">
      <w:pPr>
        <w:pStyle w:val="Bezproreda"/>
        <w:rPr>
          <w:bCs/>
        </w:rPr>
      </w:pPr>
      <w:r w:rsidRPr="00193E55">
        <w:rPr>
          <w:bCs/>
        </w:rPr>
        <w:t xml:space="preserve">Višak prihoda i primitaka raspoloživ u sljedećem razdoblju iznosi </w:t>
      </w:r>
      <w:r w:rsidR="00910B6F">
        <w:rPr>
          <w:bCs/>
        </w:rPr>
        <w:t>19.108,15</w:t>
      </w:r>
      <w:r w:rsidR="00A83EA4">
        <w:rPr>
          <w:bCs/>
        </w:rPr>
        <w:t xml:space="preserve"> eura.</w:t>
      </w:r>
    </w:p>
    <w:p w14:paraId="2F1F4369" w14:textId="6098EBF5" w:rsidR="003D2905" w:rsidRPr="00E308B7" w:rsidRDefault="009762BF" w:rsidP="00FF6E04">
      <w:pPr>
        <w:pStyle w:val="Bezproreda"/>
      </w:pPr>
      <w:r>
        <w:t xml:space="preserve"> </w:t>
      </w:r>
      <w:r w:rsidR="000F0EBC">
        <w:t xml:space="preserve">                           </w:t>
      </w:r>
    </w:p>
    <w:p w14:paraId="450D3678" w14:textId="0209055C" w:rsidR="00EF2E32" w:rsidRPr="005725E8" w:rsidRDefault="00EF2E32" w:rsidP="00FF6E04">
      <w:pPr>
        <w:pStyle w:val="Bezproreda"/>
        <w:rPr>
          <w:b/>
          <w:i/>
          <w:sz w:val="24"/>
          <w:szCs w:val="24"/>
          <w:u w:val="single"/>
        </w:rPr>
      </w:pPr>
      <w:r w:rsidRPr="005725E8">
        <w:rPr>
          <w:b/>
          <w:i/>
          <w:sz w:val="24"/>
          <w:szCs w:val="24"/>
          <w:u w:val="single"/>
        </w:rPr>
        <w:t>BILJEŠKE UZ OBRAZAC OBVEZE</w:t>
      </w:r>
    </w:p>
    <w:p w14:paraId="26EF6679" w14:textId="77777777" w:rsidR="004170B9" w:rsidRDefault="004170B9" w:rsidP="00FF6E04">
      <w:pPr>
        <w:pStyle w:val="Bezproreda"/>
        <w:rPr>
          <w:b/>
          <w:i/>
        </w:rPr>
      </w:pPr>
    </w:p>
    <w:p w14:paraId="53F1AA8F" w14:textId="70873F17" w:rsidR="00EF2E32" w:rsidRDefault="004170B9" w:rsidP="00FF6E04">
      <w:pPr>
        <w:pStyle w:val="Bezproreda"/>
      </w:pPr>
      <w:r>
        <w:t>Stanje obveza na dan  01.01.20</w:t>
      </w:r>
      <w:r w:rsidR="005725E8">
        <w:t>2</w:t>
      </w:r>
      <w:r w:rsidR="00910B6F">
        <w:t>5</w:t>
      </w:r>
      <w:r>
        <w:t xml:space="preserve">. iznosi  </w:t>
      </w:r>
      <w:r w:rsidR="00910B6F">
        <w:t>405.332,65</w:t>
      </w:r>
      <w:r w:rsidR="00A83EA4">
        <w:t xml:space="preserve"> eura</w:t>
      </w:r>
    </w:p>
    <w:p w14:paraId="7928FFD2" w14:textId="77777777" w:rsidR="004170B9" w:rsidRDefault="004170B9" w:rsidP="00FF6E04">
      <w:pPr>
        <w:pStyle w:val="Bezproreda"/>
      </w:pPr>
    </w:p>
    <w:p w14:paraId="34EB0D42" w14:textId="0DA28DF5" w:rsidR="004170B9" w:rsidRDefault="004170B9" w:rsidP="00FF6E04">
      <w:pPr>
        <w:pStyle w:val="Bezproreda"/>
      </w:pPr>
      <w:r>
        <w:rPr>
          <w:b/>
        </w:rPr>
        <w:t xml:space="preserve"> </w:t>
      </w:r>
      <w:r>
        <w:t>Povećanje obveza u izvještajnom razdoblju iznosi</w:t>
      </w:r>
      <w:r w:rsidR="00A83EA4">
        <w:t xml:space="preserve"> </w:t>
      </w:r>
      <w:r w:rsidR="00910B6F">
        <w:t>632.143,49</w:t>
      </w:r>
      <w:r w:rsidR="002522D4">
        <w:t xml:space="preserve"> eura</w:t>
      </w:r>
      <w:r w:rsidR="00A83EA4">
        <w:t xml:space="preserve"> </w:t>
      </w:r>
      <w:r w:rsidR="005725E8">
        <w:t xml:space="preserve"> </w:t>
      </w:r>
      <w:r>
        <w:t>a odnose</w:t>
      </w:r>
      <w:r w:rsidR="005725E8">
        <w:t xml:space="preserve"> </w:t>
      </w:r>
      <w:r>
        <w:t>se na:</w:t>
      </w:r>
    </w:p>
    <w:p w14:paraId="38685B18" w14:textId="7C728E2D" w:rsidR="004170B9" w:rsidRDefault="000F0EBC" w:rsidP="00FF6E04">
      <w:pPr>
        <w:pStyle w:val="Bezproreda"/>
      </w:pPr>
      <w:r>
        <w:t xml:space="preserve">                    </w:t>
      </w:r>
      <w:r>
        <w:tab/>
        <w:t xml:space="preserve"> </w:t>
      </w:r>
      <w:r w:rsidR="004170B9">
        <w:t>Obveze za rashode  poslovanja</w:t>
      </w:r>
      <w:r w:rsidR="005725E8">
        <w:t xml:space="preserve"> – </w:t>
      </w:r>
      <w:r w:rsidR="002522D4">
        <w:t>1</w:t>
      </w:r>
      <w:r w:rsidR="00910B6F">
        <w:t>70.152,49</w:t>
      </w:r>
      <w:r w:rsidR="002522D4">
        <w:t xml:space="preserve"> eura</w:t>
      </w:r>
    </w:p>
    <w:p w14:paraId="39EF3016" w14:textId="3441027E" w:rsidR="005725E8" w:rsidRDefault="000F0EBC" w:rsidP="00FF6E04">
      <w:pPr>
        <w:pStyle w:val="Bezproreda"/>
      </w:pPr>
      <w:r>
        <w:tab/>
        <w:t xml:space="preserve">       </w:t>
      </w:r>
      <w:r w:rsidR="005725E8">
        <w:t xml:space="preserve"> </w:t>
      </w:r>
      <w:r>
        <w:tab/>
        <w:t xml:space="preserve"> </w:t>
      </w:r>
      <w:r w:rsidR="005725E8">
        <w:t xml:space="preserve">Obveze na nabavu nefinancijske imovine – </w:t>
      </w:r>
      <w:r w:rsidR="00910B6F">
        <w:t>380.130,67</w:t>
      </w:r>
      <w:r w:rsidR="002522D4">
        <w:t xml:space="preserve"> eura</w:t>
      </w:r>
    </w:p>
    <w:p w14:paraId="30814D49" w14:textId="6E09D720" w:rsidR="002522D4" w:rsidRDefault="002522D4" w:rsidP="00FF6E04">
      <w:pPr>
        <w:pStyle w:val="Bezproreda"/>
      </w:pPr>
      <w:r>
        <w:tab/>
      </w:r>
      <w:r>
        <w:tab/>
        <w:t xml:space="preserve"> Obveze za financijsku imovinu – </w:t>
      </w:r>
      <w:r w:rsidR="00DF706E">
        <w:t>76.730,3</w:t>
      </w:r>
      <w:r w:rsidR="00910B6F">
        <w:t>6</w:t>
      </w:r>
      <w:r w:rsidR="00DF706E">
        <w:t xml:space="preserve"> eura</w:t>
      </w:r>
    </w:p>
    <w:p w14:paraId="0A8ED2C0" w14:textId="487654BF" w:rsidR="00910B6F" w:rsidRDefault="00910B6F" w:rsidP="00FF6E04">
      <w:pPr>
        <w:pStyle w:val="Bezproreda"/>
      </w:pPr>
      <w:r>
        <w:tab/>
      </w:r>
      <w:r>
        <w:tab/>
        <w:t xml:space="preserve"> Obveze za predujmove, depozite, </w:t>
      </w:r>
      <w:proofErr w:type="spellStart"/>
      <w:r>
        <w:t>jamčevne</w:t>
      </w:r>
      <w:proofErr w:type="spellEnd"/>
      <w:r>
        <w:t xml:space="preserve"> </w:t>
      </w:r>
      <w:proofErr w:type="spellStart"/>
      <w:r>
        <w:t>pologe</w:t>
      </w:r>
      <w:proofErr w:type="spellEnd"/>
      <w:r>
        <w:t xml:space="preserve"> i tuđe prihode-5.129,97 eura</w:t>
      </w:r>
    </w:p>
    <w:p w14:paraId="167B7173" w14:textId="79BD7FA8" w:rsidR="001F4F2F" w:rsidRDefault="005725E8" w:rsidP="00FF6E04">
      <w:pPr>
        <w:pStyle w:val="Bezproreda"/>
      </w:pPr>
      <w:r>
        <w:tab/>
        <w:t xml:space="preserve">     </w:t>
      </w:r>
      <w:r w:rsidR="00730889">
        <w:t xml:space="preserve"> </w:t>
      </w:r>
      <w:r w:rsidR="000F0EBC">
        <w:t xml:space="preserve"> </w:t>
      </w:r>
      <w:r w:rsidR="000F0EBC">
        <w:tab/>
      </w:r>
      <w:r w:rsidR="002522D4">
        <w:t xml:space="preserve"> </w:t>
      </w:r>
    </w:p>
    <w:p w14:paraId="157C0F2D" w14:textId="658E1C2B" w:rsidR="00730889" w:rsidRDefault="00730889" w:rsidP="00FF6E04">
      <w:pPr>
        <w:pStyle w:val="Bezproreda"/>
      </w:pPr>
      <w:r>
        <w:t>Podmireno je ukupno</w:t>
      </w:r>
      <w:r w:rsidR="00816A86">
        <w:t xml:space="preserve"> </w:t>
      </w:r>
      <w:r w:rsidR="00E308B7">
        <w:t>523.703,17</w:t>
      </w:r>
      <w:r w:rsidR="009333F8">
        <w:t xml:space="preserve"> eura</w:t>
      </w:r>
    </w:p>
    <w:p w14:paraId="7D7E019F" w14:textId="77777777" w:rsidR="000F0EBC" w:rsidRDefault="000F0EBC" w:rsidP="00FF6E04">
      <w:pPr>
        <w:pStyle w:val="Bezproreda"/>
      </w:pPr>
    </w:p>
    <w:p w14:paraId="7B339B7D" w14:textId="4CA4D8A9" w:rsidR="00730889" w:rsidRDefault="00730889" w:rsidP="00FF6E04">
      <w:pPr>
        <w:pStyle w:val="Bezproreda"/>
      </w:pPr>
      <w:r>
        <w:t>Stanje obveza na kraju izvještajnog razdoblja iznosi</w:t>
      </w:r>
      <w:r w:rsidR="005A6893">
        <w:t xml:space="preserve"> </w:t>
      </w:r>
      <w:r w:rsidR="00E308B7">
        <w:t>513.772,97</w:t>
      </w:r>
      <w:r w:rsidR="002522D4">
        <w:t xml:space="preserve"> eura</w:t>
      </w:r>
      <w:r w:rsidR="005A6893">
        <w:t>.</w:t>
      </w:r>
      <w:r>
        <w:t xml:space="preserve"> U odnosu na početak</w:t>
      </w:r>
      <w:r w:rsidR="00873DFC">
        <w:t xml:space="preserve"> godine obveze su </w:t>
      </w:r>
      <w:r w:rsidR="002522D4">
        <w:t xml:space="preserve">povećane </w:t>
      </w:r>
      <w:r w:rsidR="00873DFC">
        <w:t xml:space="preserve"> za </w:t>
      </w:r>
      <w:r w:rsidR="00E308B7">
        <w:t>108.440,32</w:t>
      </w:r>
      <w:r w:rsidR="002522D4">
        <w:t xml:space="preserve"> eura</w:t>
      </w:r>
      <w:r w:rsidR="009333F8">
        <w:t>.</w:t>
      </w:r>
    </w:p>
    <w:p w14:paraId="3D621BF6" w14:textId="77777777" w:rsidR="000F0EBC" w:rsidRDefault="000F0EBC" w:rsidP="00FF6E04">
      <w:pPr>
        <w:pStyle w:val="Bezproreda"/>
      </w:pPr>
    </w:p>
    <w:p w14:paraId="0301EAAA" w14:textId="069B83C3" w:rsidR="001F4F2F" w:rsidRDefault="00730889" w:rsidP="00FF6E04">
      <w:pPr>
        <w:pStyle w:val="Bezproreda"/>
      </w:pPr>
      <w:r>
        <w:t>Stanje dospjelih obveza na kraju izvještajnog razdoblja iznosi</w:t>
      </w:r>
      <w:r w:rsidR="002522D4">
        <w:t xml:space="preserve"> </w:t>
      </w:r>
      <w:r w:rsidR="00E308B7">
        <w:t>37.397,50</w:t>
      </w:r>
      <w:r w:rsidR="002522D4">
        <w:t xml:space="preserve"> eura a najvećim  se djelom odnose na  obveze za nabavu nefin. imovine.</w:t>
      </w:r>
    </w:p>
    <w:p w14:paraId="231C073A" w14:textId="77777777" w:rsidR="000F0EBC" w:rsidRDefault="000F0EBC" w:rsidP="00730889">
      <w:pPr>
        <w:pStyle w:val="Bezproreda"/>
        <w:jc w:val="both"/>
      </w:pPr>
    </w:p>
    <w:p w14:paraId="54B49706" w14:textId="530AC7E4" w:rsidR="00730889" w:rsidRDefault="00730889" w:rsidP="00730889">
      <w:pPr>
        <w:pStyle w:val="Bezproreda"/>
        <w:jc w:val="both"/>
      </w:pPr>
      <w:r>
        <w:t xml:space="preserve"> Stanje nedospjelih obveza na kraju izvještajnog razdoblja iznosi </w:t>
      </w:r>
      <w:r w:rsidR="00E308B7">
        <w:t>476.375,47</w:t>
      </w:r>
      <w:r>
        <w:t>, a odnose se na:</w:t>
      </w:r>
    </w:p>
    <w:p w14:paraId="3A287A9A" w14:textId="5491B203" w:rsidR="00730889" w:rsidRDefault="00730889" w:rsidP="00730889">
      <w:pPr>
        <w:pStyle w:val="Bezproreda"/>
        <w:numPr>
          <w:ilvl w:val="0"/>
          <w:numId w:val="4"/>
        </w:numPr>
        <w:jc w:val="both"/>
      </w:pPr>
      <w:r>
        <w:t xml:space="preserve">obveze za rashode poslovanja – </w:t>
      </w:r>
      <w:r w:rsidR="00E308B7">
        <w:t>32.371,63</w:t>
      </w:r>
      <w:r w:rsidR="002522D4">
        <w:t xml:space="preserve"> eura</w:t>
      </w:r>
    </w:p>
    <w:p w14:paraId="0F2F6DE1" w14:textId="076A3346" w:rsidR="005A6893" w:rsidRDefault="005A6893" w:rsidP="00730889">
      <w:pPr>
        <w:pStyle w:val="Bezproreda"/>
        <w:numPr>
          <w:ilvl w:val="0"/>
          <w:numId w:val="4"/>
        </w:numPr>
        <w:jc w:val="both"/>
      </w:pPr>
      <w:r>
        <w:t xml:space="preserve">obveze za nabavu </w:t>
      </w:r>
      <w:r w:rsidR="002522D4">
        <w:t xml:space="preserve">nefinancijske imovine – </w:t>
      </w:r>
      <w:r w:rsidR="00E308B7">
        <w:t>36.331,24</w:t>
      </w:r>
      <w:r w:rsidR="00884A07">
        <w:t xml:space="preserve"> eura</w:t>
      </w:r>
    </w:p>
    <w:p w14:paraId="6FBC205B" w14:textId="1F672F98" w:rsidR="005A6893" w:rsidRDefault="002522D4" w:rsidP="00730889">
      <w:pPr>
        <w:pStyle w:val="Bezproreda"/>
        <w:numPr>
          <w:ilvl w:val="0"/>
          <w:numId w:val="4"/>
        </w:numPr>
        <w:jc w:val="both"/>
      </w:pPr>
      <w:r>
        <w:t>obveze za financijsku imovinu-</w:t>
      </w:r>
      <w:r w:rsidR="00E308B7">
        <w:t>380.329,15-kredit HBOR</w:t>
      </w:r>
    </w:p>
    <w:p w14:paraId="549994AA" w14:textId="66D6FC46" w:rsidR="00E308B7" w:rsidRDefault="00E308B7" w:rsidP="00730889">
      <w:pPr>
        <w:pStyle w:val="Bezproreda"/>
        <w:numPr>
          <w:ilvl w:val="0"/>
          <w:numId w:val="4"/>
        </w:numPr>
        <w:jc w:val="both"/>
      </w:pPr>
      <w:r>
        <w:t>o</w:t>
      </w:r>
      <w:r>
        <w:t xml:space="preserve">bveze za predujmove, depozite, </w:t>
      </w:r>
      <w:proofErr w:type="spellStart"/>
      <w:r>
        <w:t>jamčevne</w:t>
      </w:r>
      <w:proofErr w:type="spellEnd"/>
      <w:r>
        <w:t xml:space="preserve"> </w:t>
      </w:r>
      <w:proofErr w:type="spellStart"/>
      <w:r>
        <w:t>pologe</w:t>
      </w:r>
      <w:proofErr w:type="spellEnd"/>
      <w:r>
        <w:t xml:space="preserve"> i tuđe prihode-</w:t>
      </w:r>
      <w:r>
        <w:t>27.343,45</w:t>
      </w:r>
    </w:p>
    <w:p w14:paraId="4D31DBE9" w14:textId="77777777" w:rsidR="003D2905" w:rsidRDefault="003D2905" w:rsidP="00FF6E04">
      <w:pPr>
        <w:pStyle w:val="Bezproreda"/>
      </w:pPr>
    </w:p>
    <w:p w14:paraId="76EBAEBC" w14:textId="0CCE4DF1" w:rsidR="00840309" w:rsidRDefault="00840309" w:rsidP="00FF6E04">
      <w:pPr>
        <w:pStyle w:val="Bezproreda"/>
      </w:pPr>
    </w:p>
    <w:p w14:paraId="0557C3BC" w14:textId="77777777" w:rsidR="003D2905" w:rsidRDefault="003D2905" w:rsidP="003D2905">
      <w:pPr>
        <w:pStyle w:val="Bezproreda"/>
        <w:jc w:val="both"/>
        <w:rPr>
          <w:b/>
        </w:rPr>
      </w:pPr>
    </w:p>
    <w:p w14:paraId="6A3085E9" w14:textId="77777777" w:rsidR="003D2905" w:rsidRDefault="003D2905" w:rsidP="003D2905">
      <w:pPr>
        <w:pStyle w:val="Bezproreda"/>
        <w:jc w:val="both"/>
        <w:rPr>
          <w:b/>
        </w:rPr>
      </w:pPr>
    </w:p>
    <w:p w14:paraId="5FA5B10A" w14:textId="1482EA8D" w:rsidR="00D728A3" w:rsidRPr="009762BF" w:rsidRDefault="009762BF" w:rsidP="009762BF">
      <w:pPr>
        <w:pStyle w:val="Bezproreda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Načelnik</w:t>
      </w:r>
    </w:p>
    <w:p w14:paraId="7285C890" w14:textId="533EC528" w:rsidR="004170B9" w:rsidRPr="004170B9" w:rsidRDefault="004170B9" w:rsidP="00FF6E04">
      <w:pPr>
        <w:pStyle w:val="Bezproreda"/>
        <w:rPr>
          <w:b/>
        </w:rPr>
      </w:pPr>
      <w:r>
        <w:t xml:space="preserve">       </w:t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  <w:t xml:space="preserve">Josip </w:t>
      </w:r>
      <w:proofErr w:type="spellStart"/>
      <w:r w:rsidR="009762BF">
        <w:t>Jakobović</w:t>
      </w:r>
      <w:proofErr w:type="spellEnd"/>
    </w:p>
    <w:sectPr w:rsidR="004170B9" w:rsidRPr="00417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7DCC"/>
    <w:multiLevelType w:val="hybridMultilevel"/>
    <w:tmpl w:val="FEAE13AC"/>
    <w:lvl w:ilvl="0" w:tplc="C568D61E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A3C24"/>
    <w:multiLevelType w:val="hybridMultilevel"/>
    <w:tmpl w:val="18D4018E"/>
    <w:lvl w:ilvl="0" w:tplc="6F1CE118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A2A16"/>
    <w:multiLevelType w:val="hybridMultilevel"/>
    <w:tmpl w:val="A9E2EA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37870"/>
    <w:multiLevelType w:val="hybridMultilevel"/>
    <w:tmpl w:val="61D8FA96"/>
    <w:lvl w:ilvl="0" w:tplc="F6C0BB9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2152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CB70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6355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86A3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C401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21AF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23A1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40A4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F7"/>
    <w:rsid w:val="000017F0"/>
    <w:rsid w:val="00062C32"/>
    <w:rsid w:val="000664D1"/>
    <w:rsid w:val="00070658"/>
    <w:rsid w:val="000706B2"/>
    <w:rsid w:val="000D5189"/>
    <w:rsid w:val="000F0EBC"/>
    <w:rsid w:val="00102D55"/>
    <w:rsid w:val="001115C9"/>
    <w:rsid w:val="0015700B"/>
    <w:rsid w:val="00163E67"/>
    <w:rsid w:val="00190E09"/>
    <w:rsid w:val="00193E55"/>
    <w:rsid w:val="001C4CDC"/>
    <w:rsid w:val="001E5913"/>
    <w:rsid w:val="001E75DE"/>
    <w:rsid w:val="001F2912"/>
    <w:rsid w:val="001F4F2F"/>
    <w:rsid w:val="002245F3"/>
    <w:rsid w:val="00230A4D"/>
    <w:rsid w:val="002522D4"/>
    <w:rsid w:val="00264471"/>
    <w:rsid w:val="00293417"/>
    <w:rsid w:val="002E0450"/>
    <w:rsid w:val="002E30B9"/>
    <w:rsid w:val="002E71A9"/>
    <w:rsid w:val="002F7156"/>
    <w:rsid w:val="003316D7"/>
    <w:rsid w:val="00356754"/>
    <w:rsid w:val="003D2905"/>
    <w:rsid w:val="004170B9"/>
    <w:rsid w:val="004270D1"/>
    <w:rsid w:val="00441A14"/>
    <w:rsid w:val="004456FD"/>
    <w:rsid w:val="00461872"/>
    <w:rsid w:val="00491710"/>
    <w:rsid w:val="004B0D73"/>
    <w:rsid w:val="004B6D96"/>
    <w:rsid w:val="004C2429"/>
    <w:rsid w:val="004C63FD"/>
    <w:rsid w:val="005112F4"/>
    <w:rsid w:val="00513848"/>
    <w:rsid w:val="00513F75"/>
    <w:rsid w:val="0054258D"/>
    <w:rsid w:val="00544C64"/>
    <w:rsid w:val="005725E8"/>
    <w:rsid w:val="005A6893"/>
    <w:rsid w:val="005E0A66"/>
    <w:rsid w:val="005F3597"/>
    <w:rsid w:val="00610BC5"/>
    <w:rsid w:val="00664A4A"/>
    <w:rsid w:val="006654F5"/>
    <w:rsid w:val="00666C43"/>
    <w:rsid w:val="006C16BF"/>
    <w:rsid w:val="006D1295"/>
    <w:rsid w:val="006E1784"/>
    <w:rsid w:val="006F58A8"/>
    <w:rsid w:val="00730889"/>
    <w:rsid w:val="00732F89"/>
    <w:rsid w:val="007344B4"/>
    <w:rsid w:val="00736FC2"/>
    <w:rsid w:val="0074124D"/>
    <w:rsid w:val="00747100"/>
    <w:rsid w:val="007521D0"/>
    <w:rsid w:val="007612B6"/>
    <w:rsid w:val="00800B83"/>
    <w:rsid w:val="00802348"/>
    <w:rsid w:val="00815711"/>
    <w:rsid w:val="00816A86"/>
    <w:rsid w:val="008209DA"/>
    <w:rsid w:val="00831078"/>
    <w:rsid w:val="00831430"/>
    <w:rsid w:val="00840309"/>
    <w:rsid w:val="0084237E"/>
    <w:rsid w:val="0086317C"/>
    <w:rsid w:val="00873DFC"/>
    <w:rsid w:val="00873E74"/>
    <w:rsid w:val="00884A07"/>
    <w:rsid w:val="008E7CE5"/>
    <w:rsid w:val="00910B6F"/>
    <w:rsid w:val="009333F8"/>
    <w:rsid w:val="00974CE3"/>
    <w:rsid w:val="009762BF"/>
    <w:rsid w:val="0097795F"/>
    <w:rsid w:val="0099330A"/>
    <w:rsid w:val="00996E24"/>
    <w:rsid w:val="009F1AA5"/>
    <w:rsid w:val="009F3FDC"/>
    <w:rsid w:val="00A23253"/>
    <w:rsid w:val="00A25D17"/>
    <w:rsid w:val="00A47C6C"/>
    <w:rsid w:val="00A70565"/>
    <w:rsid w:val="00A7402F"/>
    <w:rsid w:val="00A83EA4"/>
    <w:rsid w:val="00A85E60"/>
    <w:rsid w:val="00A956E6"/>
    <w:rsid w:val="00A97149"/>
    <w:rsid w:val="00AC09A1"/>
    <w:rsid w:val="00AC49C7"/>
    <w:rsid w:val="00AC6CF7"/>
    <w:rsid w:val="00AD723D"/>
    <w:rsid w:val="00AF6D8A"/>
    <w:rsid w:val="00B432A6"/>
    <w:rsid w:val="00B44924"/>
    <w:rsid w:val="00B54839"/>
    <w:rsid w:val="00B746AA"/>
    <w:rsid w:val="00B9179B"/>
    <w:rsid w:val="00BB4407"/>
    <w:rsid w:val="00BC43C7"/>
    <w:rsid w:val="00BD00BD"/>
    <w:rsid w:val="00C5430D"/>
    <w:rsid w:val="00C54B40"/>
    <w:rsid w:val="00C65DCD"/>
    <w:rsid w:val="00CC1993"/>
    <w:rsid w:val="00CF1C85"/>
    <w:rsid w:val="00D04679"/>
    <w:rsid w:val="00D61664"/>
    <w:rsid w:val="00D728A3"/>
    <w:rsid w:val="00D96246"/>
    <w:rsid w:val="00DC4AC2"/>
    <w:rsid w:val="00DC7211"/>
    <w:rsid w:val="00DE304A"/>
    <w:rsid w:val="00DF706E"/>
    <w:rsid w:val="00E033E3"/>
    <w:rsid w:val="00E07AB5"/>
    <w:rsid w:val="00E12DED"/>
    <w:rsid w:val="00E17F19"/>
    <w:rsid w:val="00E308B7"/>
    <w:rsid w:val="00E95811"/>
    <w:rsid w:val="00EB7B38"/>
    <w:rsid w:val="00EC3BCF"/>
    <w:rsid w:val="00ED5D77"/>
    <w:rsid w:val="00ED6306"/>
    <w:rsid w:val="00EF2E32"/>
    <w:rsid w:val="00EF57F2"/>
    <w:rsid w:val="00EF7547"/>
    <w:rsid w:val="00F014ED"/>
    <w:rsid w:val="00F07039"/>
    <w:rsid w:val="00F378AC"/>
    <w:rsid w:val="00F40C45"/>
    <w:rsid w:val="00F509E9"/>
    <w:rsid w:val="00F5744F"/>
    <w:rsid w:val="00F77EA8"/>
    <w:rsid w:val="00F837D6"/>
    <w:rsid w:val="00F90887"/>
    <w:rsid w:val="00F93D21"/>
    <w:rsid w:val="00FB075A"/>
    <w:rsid w:val="00FC100F"/>
    <w:rsid w:val="00FC45F5"/>
    <w:rsid w:val="00FD596F"/>
    <w:rsid w:val="00FE3CC5"/>
    <w:rsid w:val="00FF3B7F"/>
    <w:rsid w:val="00FF4D2E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2F65"/>
  <w15:chartTrackingRefBased/>
  <w15:docId w15:val="{435D02B1-3100-4F77-966D-0A589777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DE"/>
    <w:rPr>
      <w:rFonts w:ascii="Calibri" w:eastAsia="Calibri" w:hAnsi="Calibri" w:cs="Calibri"/>
      <w:color w:val="00000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52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521D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521D0"/>
    <w:rPr>
      <w:color w:val="800080"/>
      <w:u w:val="single"/>
    </w:rPr>
  </w:style>
  <w:style w:type="paragraph" w:customStyle="1" w:styleId="font5">
    <w:name w:val="font5"/>
    <w:basedOn w:val="Normal"/>
    <w:rsid w:val="0075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75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6">
    <w:name w:val="xl66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7">
    <w:name w:val="xl67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8">
    <w:name w:val="xl68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6">
    <w:name w:val="xl7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7">
    <w:name w:val="xl7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8">
    <w:name w:val="xl78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1">
    <w:name w:val="xl8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83">
    <w:name w:val="xl8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84">
    <w:name w:val="xl84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Normal"/>
    <w:rsid w:val="007521D0"/>
    <w:pP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9">
    <w:name w:val="xl8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5">
    <w:name w:val="xl9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96">
    <w:name w:val="xl9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Normal"/>
    <w:rsid w:val="007521D0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9">
    <w:name w:val="xl99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05">
    <w:name w:val="xl105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7">
    <w:name w:val="xl10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09">
    <w:name w:val="xl10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10">
    <w:name w:val="xl110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1">
    <w:name w:val="xl11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12">
    <w:name w:val="xl11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9">
    <w:name w:val="xl119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20">
    <w:name w:val="xl12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xl121">
    <w:name w:val="xl121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22">
    <w:name w:val="xl12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27">
    <w:name w:val="xl12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28">
    <w:name w:val="xl12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29">
    <w:name w:val="xl12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134">
    <w:name w:val="xl134"/>
    <w:basedOn w:val="Normal"/>
    <w:rsid w:val="007521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9">
    <w:name w:val="xl139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0">
    <w:name w:val="xl14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1">
    <w:name w:val="xl14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2">
    <w:name w:val="xl14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3">
    <w:name w:val="xl14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4">
    <w:name w:val="xl14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5">
    <w:name w:val="xl14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9">
    <w:name w:val="xl14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4">
    <w:name w:val="xl15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5">
    <w:name w:val="xl155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6">
    <w:name w:val="xl15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</w:rPr>
  </w:style>
  <w:style w:type="paragraph" w:customStyle="1" w:styleId="xl157">
    <w:name w:val="xl157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8">
    <w:name w:val="xl15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1">
    <w:name w:val="xl16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2">
    <w:name w:val="xl162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3">
    <w:name w:val="xl163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4">
    <w:name w:val="xl164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5">
    <w:name w:val="xl165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6">
    <w:name w:val="xl16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7">
    <w:name w:val="xl167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8">
    <w:name w:val="xl16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9">
    <w:name w:val="xl169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0">
    <w:name w:val="xl170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1">
    <w:name w:val="xl171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2">
    <w:name w:val="xl17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3">
    <w:name w:val="xl173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4">
    <w:name w:val="xl17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5">
    <w:name w:val="xl175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1D0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521D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7521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1E75DE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59"/>
    <w:rsid w:val="00F574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725E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2020-02-14T09:35:00Z</cp:lastPrinted>
  <dcterms:created xsi:type="dcterms:W3CDTF">2024-04-09T06:12:00Z</dcterms:created>
  <dcterms:modified xsi:type="dcterms:W3CDTF">2025-04-09T13:58:00Z</dcterms:modified>
</cp:coreProperties>
</file>