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E929F" w14:textId="77777777" w:rsidR="00F5744F" w:rsidRDefault="00F5744F" w:rsidP="00FF6E04">
      <w:pPr>
        <w:pStyle w:val="Bezproreda"/>
      </w:pPr>
    </w:p>
    <w:p w14:paraId="676B998D" w14:textId="1933B45E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REPUBLIKA</w:t>
      </w:r>
      <w:r w:rsidR="003D2905" w:rsidRPr="005E0A66">
        <w:rPr>
          <w:b/>
          <w:bCs/>
          <w:sz w:val="24"/>
          <w:szCs w:val="24"/>
        </w:rPr>
        <w:t xml:space="preserve"> </w:t>
      </w:r>
      <w:r w:rsidRPr="005E0A66">
        <w:rPr>
          <w:b/>
          <w:bCs/>
          <w:sz w:val="24"/>
          <w:szCs w:val="24"/>
        </w:rPr>
        <w:t>HRVATSKA</w:t>
      </w:r>
    </w:p>
    <w:p w14:paraId="25EEB47B" w14:textId="6F9B3650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OSJEČKO – BARANJSKA ŽUPANIJA</w:t>
      </w:r>
    </w:p>
    <w:p w14:paraId="518E88A2" w14:textId="77777777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OPĆINA  STRIZIVOJNA</w:t>
      </w:r>
    </w:p>
    <w:p w14:paraId="641C804C" w14:textId="77777777" w:rsidR="002E30B9" w:rsidRPr="00FF6E04" w:rsidRDefault="00FF6E04" w:rsidP="00FF6E04">
      <w:pPr>
        <w:pStyle w:val="Bezproreda"/>
      </w:pPr>
      <w:r>
        <w:t>JEDINSTVENI UPRAVNI  ODJEL</w:t>
      </w:r>
    </w:p>
    <w:p w14:paraId="59F4D549" w14:textId="77777777" w:rsidR="00FE3CC5" w:rsidRDefault="00FE3CC5" w:rsidP="00FF6E04">
      <w:pPr>
        <w:pStyle w:val="Bezproreda"/>
      </w:pPr>
    </w:p>
    <w:p w14:paraId="1A06185A" w14:textId="77777777" w:rsidR="002E30B9" w:rsidRPr="00FF6E04" w:rsidRDefault="002E30B9" w:rsidP="00FF6E04">
      <w:pPr>
        <w:pStyle w:val="Bezproreda"/>
      </w:pPr>
    </w:p>
    <w:p w14:paraId="2CB93759" w14:textId="653075B6" w:rsidR="000D5189" w:rsidRDefault="002E30B9" w:rsidP="00FF6E04">
      <w:pPr>
        <w:pStyle w:val="Bezproreda"/>
      </w:pPr>
      <w:proofErr w:type="spellStart"/>
      <w:r w:rsidRPr="00FF6E04">
        <w:t>Strizivojna</w:t>
      </w:r>
      <w:proofErr w:type="spellEnd"/>
      <w:r w:rsidRPr="00FF6E04">
        <w:t xml:space="preserve">,  </w:t>
      </w:r>
      <w:r w:rsidR="003D2905">
        <w:t>1</w:t>
      </w:r>
      <w:r w:rsidR="006E5D43">
        <w:t>2</w:t>
      </w:r>
      <w:r w:rsidRPr="00FF6E04">
        <w:t>.</w:t>
      </w:r>
      <w:r w:rsidR="00FF6E04">
        <w:t>02</w:t>
      </w:r>
      <w:r w:rsidRPr="00FF6E04">
        <w:t>.20</w:t>
      </w:r>
      <w:r w:rsidR="00102D55">
        <w:t>2</w:t>
      </w:r>
      <w:r w:rsidR="006E5D43">
        <w:t>4</w:t>
      </w:r>
      <w:r w:rsidRPr="00FF6E04">
        <w:t xml:space="preserve">.  </w:t>
      </w:r>
      <w:r>
        <w:t xml:space="preserve">  </w:t>
      </w:r>
    </w:p>
    <w:p w14:paraId="1FC35E2B" w14:textId="00604EBB" w:rsidR="009F1AA5" w:rsidRDefault="00FF6E04" w:rsidP="00FF6E04">
      <w:pPr>
        <w:pStyle w:val="Bezproreda"/>
      </w:pPr>
      <w:r>
        <w:t>RAZDJEL: 000</w:t>
      </w:r>
    </w:p>
    <w:p w14:paraId="25005643" w14:textId="626775D2" w:rsidR="00FF6E04" w:rsidRDefault="00FF6E04" w:rsidP="00FF6E04">
      <w:pPr>
        <w:pStyle w:val="Bezproreda"/>
      </w:pPr>
      <w:r>
        <w:t>RKP: 36887</w:t>
      </w:r>
    </w:p>
    <w:p w14:paraId="18FA1C7D" w14:textId="77777777" w:rsidR="00FF6E04" w:rsidRDefault="00FF6E04" w:rsidP="00FF6E04">
      <w:pPr>
        <w:pStyle w:val="Bezproreda"/>
      </w:pPr>
      <w:r>
        <w:t xml:space="preserve">MATIČNI BROJ: </w:t>
      </w:r>
      <w:r w:rsidR="002E0450">
        <w:t>02595621</w:t>
      </w:r>
    </w:p>
    <w:p w14:paraId="4E239A36" w14:textId="382650D2" w:rsidR="002E0450" w:rsidRDefault="002E0450" w:rsidP="00FF6E04">
      <w:pPr>
        <w:pStyle w:val="Bezproreda"/>
      </w:pPr>
      <w:r>
        <w:t>OIB: 71870382821</w:t>
      </w:r>
    </w:p>
    <w:p w14:paraId="46DFE94D" w14:textId="1516353F" w:rsidR="002E0450" w:rsidRDefault="002E0450" w:rsidP="00FF6E04">
      <w:pPr>
        <w:pStyle w:val="Bezproreda"/>
      </w:pPr>
      <w:r>
        <w:t>RAZINA</w:t>
      </w:r>
      <w:r w:rsidR="00F378AC">
        <w:t>:</w:t>
      </w:r>
      <w:r>
        <w:t xml:space="preserve">  22</w:t>
      </w:r>
    </w:p>
    <w:p w14:paraId="17060717" w14:textId="77777777" w:rsidR="002E0450" w:rsidRDefault="002E0450" w:rsidP="00FF6E04">
      <w:pPr>
        <w:pStyle w:val="Bezproreda"/>
      </w:pPr>
    </w:p>
    <w:p w14:paraId="5D4AC835" w14:textId="77777777" w:rsidR="002E0450" w:rsidRDefault="002E0450" w:rsidP="00FF6E04">
      <w:pPr>
        <w:pStyle w:val="Bezproreda"/>
      </w:pPr>
    </w:p>
    <w:p w14:paraId="18EF84B4" w14:textId="76B6B007" w:rsidR="002E0450" w:rsidRPr="00F378AC" w:rsidRDefault="002E0450" w:rsidP="00F378AC">
      <w:pPr>
        <w:pStyle w:val="Bezproreda"/>
        <w:jc w:val="center"/>
        <w:rPr>
          <w:sz w:val="26"/>
          <w:szCs w:val="26"/>
        </w:rPr>
      </w:pPr>
      <w:r w:rsidRPr="00F378AC">
        <w:rPr>
          <w:b/>
          <w:sz w:val="26"/>
          <w:szCs w:val="26"/>
        </w:rPr>
        <w:t>BILJEŠKE  UZ  FINANCIJSKE  IZVJEŠTAJE  ZA  RAZDOBLJE  OD  01.01.</w:t>
      </w:r>
      <w:r w:rsidR="00F378AC">
        <w:rPr>
          <w:b/>
          <w:sz w:val="26"/>
          <w:szCs w:val="26"/>
        </w:rPr>
        <w:t xml:space="preserve"> -</w:t>
      </w:r>
      <w:r w:rsidRPr="00F378AC">
        <w:rPr>
          <w:b/>
          <w:sz w:val="26"/>
          <w:szCs w:val="26"/>
        </w:rPr>
        <w:t xml:space="preserve">  31.12.20</w:t>
      </w:r>
      <w:r w:rsidR="00F378AC" w:rsidRPr="00F378AC">
        <w:rPr>
          <w:b/>
          <w:sz w:val="26"/>
          <w:szCs w:val="26"/>
        </w:rPr>
        <w:t>2</w:t>
      </w:r>
      <w:r w:rsidR="006E5D43">
        <w:rPr>
          <w:b/>
          <w:sz w:val="26"/>
          <w:szCs w:val="26"/>
        </w:rPr>
        <w:t>3</w:t>
      </w:r>
      <w:r w:rsidRPr="00F378AC">
        <w:rPr>
          <w:b/>
          <w:sz w:val="26"/>
          <w:szCs w:val="26"/>
        </w:rPr>
        <w:t>.</w:t>
      </w:r>
    </w:p>
    <w:p w14:paraId="4359D706" w14:textId="77777777" w:rsidR="002E0450" w:rsidRDefault="002E0450" w:rsidP="00FF6E04">
      <w:pPr>
        <w:pStyle w:val="Bezproreda"/>
      </w:pPr>
    </w:p>
    <w:p w14:paraId="689ADAB8" w14:textId="1F450E07" w:rsidR="002E0450" w:rsidRPr="00F378AC" w:rsidRDefault="002E0450" w:rsidP="00FF6E04">
      <w:pPr>
        <w:pStyle w:val="Bezproreda"/>
        <w:rPr>
          <w:b/>
          <w:i/>
          <w:sz w:val="24"/>
          <w:szCs w:val="24"/>
          <w:u w:val="single"/>
        </w:rPr>
      </w:pPr>
      <w:r w:rsidRPr="00F378AC">
        <w:rPr>
          <w:b/>
          <w:i/>
          <w:sz w:val="24"/>
          <w:szCs w:val="24"/>
          <w:u w:val="single"/>
        </w:rPr>
        <w:t>BILJEŠKE UZ OBRAZAC PR-RAS</w:t>
      </w:r>
    </w:p>
    <w:p w14:paraId="17C5A102" w14:textId="77777777" w:rsidR="002E0450" w:rsidRDefault="002E0450" w:rsidP="00FF6E04">
      <w:pPr>
        <w:pStyle w:val="Bezproreda"/>
      </w:pPr>
    </w:p>
    <w:p w14:paraId="60986072" w14:textId="3AC52C19" w:rsidR="00747100" w:rsidRDefault="00173FC3" w:rsidP="003D2905">
      <w:pPr>
        <w:pStyle w:val="Bezproreda"/>
        <w:jc w:val="both"/>
      </w:pPr>
      <w:r>
        <w:rPr>
          <w:b/>
        </w:rPr>
        <w:t xml:space="preserve">ŠIFRA 6 </w:t>
      </w:r>
      <w:r w:rsidR="002E0450">
        <w:rPr>
          <w:b/>
        </w:rPr>
        <w:t xml:space="preserve"> </w:t>
      </w:r>
      <w:r w:rsidR="00747100">
        <w:t>Prihodi poslovanja Općine Strizivojna za razdoblje 01.01. – 31.12.202</w:t>
      </w:r>
      <w:r w:rsidR="006E5D43">
        <w:t>3</w:t>
      </w:r>
      <w:r w:rsidR="00747100">
        <w:t xml:space="preserve">. godine iznose ukupno </w:t>
      </w:r>
      <w:r w:rsidR="001162BC">
        <w:t>2.242.128,37 eura ,</w:t>
      </w:r>
      <w:r w:rsidR="00747100">
        <w:t xml:space="preserve"> odnosno prihodi poslovanja </w:t>
      </w:r>
      <w:r w:rsidR="007A656C">
        <w:t xml:space="preserve">povećani su </w:t>
      </w:r>
      <w:r w:rsidR="00FB075A">
        <w:t xml:space="preserve"> </w:t>
      </w:r>
      <w:proofErr w:type="spellStart"/>
      <w:r w:rsidR="00FB075A">
        <w:t>su</w:t>
      </w:r>
      <w:proofErr w:type="spellEnd"/>
      <w:r w:rsidR="00FB075A">
        <w:t xml:space="preserve"> za </w:t>
      </w:r>
      <w:r w:rsidR="001162BC">
        <w:t>35,4</w:t>
      </w:r>
      <w:r w:rsidR="00FB075A">
        <w:t>% u odnosu na 202</w:t>
      </w:r>
      <w:r w:rsidR="001162BC">
        <w:t>2</w:t>
      </w:r>
      <w:r w:rsidR="00747100">
        <w:t>. g.</w:t>
      </w:r>
      <w:r w:rsidR="007A656C">
        <w:t xml:space="preserve"> </w:t>
      </w:r>
    </w:p>
    <w:p w14:paraId="141A2258" w14:textId="77777777" w:rsidR="00747100" w:rsidRDefault="00747100" w:rsidP="003D2905">
      <w:pPr>
        <w:pStyle w:val="Bezproreda"/>
        <w:jc w:val="both"/>
      </w:pPr>
    </w:p>
    <w:p w14:paraId="5C019AEF" w14:textId="4073454D" w:rsidR="00747100" w:rsidRDefault="00747100" w:rsidP="003D2905">
      <w:pPr>
        <w:pStyle w:val="Bezproreda"/>
        <w:jc w:val="both"/>
      </w:pPr>
      <w:r>
        <w:t>Najveći udio u ukupnim pr</w:t>
      </w:r>
      <w:r w:rsidR="00FB075A">
        <w:t>ihodima čine prihodi od poreza</w:t>
      </w:r>
      <w:r>
        <w:t xml:space="preserve"> u iznosu od </w:t>
      </w:r>
      <w:r w:rsidR="001162BC">
        <w:t xml:space="preserve">442.607,37 eura </w:t>
      </w:r>
      <w:r>
        <w:t xml:space="preserve"> te prihodi od pomoći od subjekata unutar općeg proračuna u iznosu </w:t>
      </w:r>
      <w:r w:rsidR="001162BC">
        <w:t>1.736.482,17 eura.</w:t>
      </w:r>
    </w:p>
    <w:p w14:paraId="10D27CA9" w14:textId="77777777" w:rsidR="00974CE3" w:rsidRDefault="00974CE3" w:rsidP="003D2905">
      <w:pPr>
        <w:pStyle w:val="Bezproreda"/>
        <w:jc w:val="both"/>
      </w:pPr>
    </w:p>
    <w:p w14:paraId="450A85AD" w14:textId="15D1C458" w:rsidR="00974CE3" w:rsidRDefault="00AC4635" w:rsidP="003D2905">
      <w:pPr>
        <w:pStyle w:val="Bezproreda"/>
        <w:jc w:val="both"/>
      </w:pPr>
      <w:r w:rsidRPr="00AC4635">
        <w:rPr>
          <w:b/>
        </w:rPr>
        <w:t>ŠIFRA 613</w:t>
      </w:r>
      <w:r>
        <w:t>-</w:t>
      </w:r>
      <w:r w:rsidR="00974CE3">
        <w:t>Prihodi od poreza na imovinu</w:t>
      </w:r>
      <w:r w:rsidR="0074124D">
        <w:t xml:space="preserve"> </w:t>
      </w:r>
      <w:r w:rsidR="007A656C">
        <w:t xml:space="preserve">povećani </w:t>
      </w:r>
      <w:r w:rsidR="0074124D">
        <w:t xml:space="preserve"> su</w:t>
      </w:r>
      <w:r w:rsidR="00974CE3">
        <w:t xml:space="preserve"> za </w:t>
      </w:r>
      <w:r w:rsidR="001162BC">
        <w:t>32,80</w:t>
      </w:r>
      <w:r w:rsidR="007A656C">
        <w:t xml:space="preserve"> </w:t>
      </w:r>
      <w:r w:rsidR="0074124D">
        <w:t>%  u odnosu na 202</w:t>
      </w:r>
      <w:r w:rsidR="001162BC">
        <w:t>2</w:t>
      </w:r>
      <w:r w:rsidR="0074124D">
        <w:t xml:space="preserve">. g. te iznose </w:t>
      </w:r>
      <w:r w:rsidR="001162BC">
        <w:t xml:space="preserve">20.852,22 eura </w:t>
      </w:r>
      <w:r w:rsidR="007A656C">
        <w:t xml:space="preserve"> a odnose se na porez na promet nekretnina.</w:t>
      </w:r>
    </w:p>
    <w:p w14:paraId="6314CD53" w14:textId="77777777" w:rsidR="00AC4635" w:rsidRDefault="00AC4635" w:rsidP="003D2905">
      <w:pPr>
        <w:pStyle w:val="Bezproreda"/>
        <w:jc w:val="both"/>
      </w:pPr>
    </w:p>
    <w:p w14:paraId="6EAA05E2" w14:textId="41734F6F" w:rsidR="00974CE3" w:rsidRDefault="00AC4635" w:rsidP="003D2905">
      <w:pPr>
        <w:pStyle w:val="Bezproreda"/>
        <w:jc w:val="both"/>
      </w:pPr>
      <w:r w:rsidRPr="00AC4635">
        <w:rPr>
          <w:b/>
        </w:rPr>
        <w:t>ŠIFRA 64</w:t>
      </w:r>
      <w:r>
        <w:t>-</w:t>
      </w:r>
      <w:r w:rsidR="00974CE3">
        <w:t xml:space="preserve">Prihodi od imovine iznose </w:t>
      </w:r>
      <w:r w:rsidR="001162BC">
        <w:t>14.915,32</w:t>
      </w:r>
      <w:r w:rsidR="00974CE3">
        <w:t xml:space="preserve">, od čega prihodi od financijske imovine iznose </w:t>
      </w:r>
      <w:r w:rsidR="001162BC">
        <w:t>21,22 eura</w:t>
      </w:r>
      <w:r w:rsidR="00974CE3">
        <w:t xml:space="preserve">, dok prihodi od nefinancijske imovine iznose </w:t>
      </w:r>
      <w:r w:rsidR="001162BC">
        <w:t>14.718,69 eura</w:t>
      </w:r>
      <w:r w:rsidR="00974CE3">
        <w:t>.</w:t>
      </w:r>
      <w:r>
        <w:t xml:space="preserve"> Sastoje se od kamata na depozite, prihodi od koncesija, prihoda od zakupa poljoprivrednog zemljišta, prihoda od zakupa poslovnih prostora i ostalih prihoda od nefin. Imovine.</w:t>
      </w:r>
    </w:p>
    <w:p w14:paraId="78012664" w14:textId="5F2AB4F3" w:rsidR="00974CE3" w:rsidRDefault="00974CE3" w:rsidP="003D2905">
      <w:pPr>
        <w:pStyle w:val="Bezproreda"/>
        <w:jc w:val="both"/>
      </w:pPr>
    </w:p>
    <w:p w14:paraId="50765771" w14:textId="4D4BB353" w:rsidR="00394694" w:rsidRDefault="00AC4635" w:rsidP="003D2905">
      <w:pPr>
        <w:pStyle w:val="Bezproreda"/>
        <w:jc w:val="both"/>
      </w:pPr>
      <w:r w:rsidRPr="00AC4635">
        <w:rPr>
          <w:b/>
        </w:rPr>
        <w:t>ŠIFRA 65</w:t>
      </w:r>
      <w:r>
        <w:t>-</w:t>
      </w:r>
      <w:r w:rsidR="00974CE3">
        <w:t xml:space="preserve">Prihodi od upravnih i administrativnih pristojbi, pristojbi po posebnim propisima i </w:t>
      </w:r>
      <w:r w:rsidR="00FD596F">
        <w:t xml:space="preserve">naknada </w:t>
      </w:r>
      <w:r w:rsidR="00E00065">
        <w:t xml:space="preserve">smanjeni su za </w:t>
      </w:r>
      <w:r w:rsidR="00FD596F">
        <w:t xml:space="preserve"> </w:t>
      </w:r>
      <w:r w:rsidR="009B22D0">
        <w:t>58,50</w:t>
      </w:r>
      <w:r w:rsidR="0074124D">
        <w:t xml:space="preserve"> </w:t>
      </w:r>
      <w:r w:rsidR="00FD596F">
        <w:t>% u odnosu na 20</w:t>
      </w:r>
      <w:r w:rsidR="0074124D">
        <w:t>2</w:t>
      </w:r>
      <w:r w:rsidR="009B22D0">
        <w:t>2</w:t>
      </w:r>
      <w:r w:rsidR="00FD596F">
        <w:t xml:space="preserve">. g. te iznose </w:t>
      </w:r>
      <w:r w:rsidR="009B22D0">
        <w:t>45.946,34</w:t>
      </w:r>
      <w:r w:rsidR="00FD596F">
        <w:t>.</w:t>
      </w:r>
      <w:r>
        <w:t xml:space="preserve"> Razlog tomu je </w:t>
      </w:r>
      <w:r w:rsidR="009B22D0">
        <w:t>smanjeni</w:t>
      </w:r>
      <w:r>
        <w:t xml:space="preserve"> iznos naplate šumskog doprinosa.</w:t>
      </w:r>
      <w:r w:rsidR="00FD596F">
        <w:t xml:space="preserve"> Najveći udio u ovim prihodima čine prihodi od komunaln</w:t>
      </w:r>
      <w:r w:rsidR="001D36A0">
        <w:t>e</w:t>
      </w:r>
      <w:r w:rsidR="0074124D">
        <w:t xml:space="preserve"> naknade</w:t>
      </w:r>
      <w:r w:rsidR="009B22D0">
        <w:t xml:space="preserve"> i kom. doprinosa </w:t>
      </w:r>
      <w:r w:rsidR="0074124D">
        <w:t xml:space="preserve"> koji iznose </w:t>
      </w:r>
      <w:r w:rsidR="009B22D0">
        <w:t xml:space="preserve">22.727,94 i </w:t>
      </w:r>
      <w:r w:rsidR="00E70101">
        <w:t xml:space="preserve"> prihodi od</w:t>
      </w:r>
      <w:r w:rsidR="009B22D0">
        <w:t xml:space="preserve"> šumskog doprinosa u iznosu od 10.049,91 eura.</w:t>
      </w:r>
    </w:p>
    <w:p w14:paraId="2ABDC56D" w14:textId="77777777" w:rsidR="009B22D0" w:rsidRDefault="009B22D0" w:rsidP="003D2905">
      <w:pPr>
        <w:pStyle w:val="Bezproreda"/>
        <w:jc w:val="both"/>
      </w:pPr>
    </w:p>
    <w:p w14:paraId="3E870340" w14:textId="608A5E3E" w:rsidR="00BC43C7" w:rsidRDefault="00394694" w:rsidP="003D2905">
      <w:pPr>
        <w:pStyle w:val="Bezproreda"/>
        <w:jc w:val="both"/>
      </w:pPr>
      <w:r w:rsidRPr="00394694">
        <w:rPr>
          <w:b/>
        </w:rPr>
        <w:t>ŠIFRA 3</w:t>
      </w:r>
      <w:r>
        <w:t xml:space="preserve"> </w:t>
      </w:r>
      <w:r w:rsidR="00FD596F">
        <w:t xml:space="preserve"> Rashodi poslovanja Općine </w:t>
      </w:r>
      <w:proofErr w:type="spellStart"/>
      <w:r w:rsidR="00FD596F">
        <w:t>Strizivojna</w:t>
      </w:r>
      <w:proofErr w:type="spellEnd"/>
      <w:r w:rsidR="00FD596F">
        <w:t xml:space="preserve"> za 202</w:t>
      </w:r>
      <w:r w:rsidR="006E5D43">
        <w:t>3</w:t>
      </w:r>
      <w:r w:rsidR="00FD596F">
        <w:t xml:space="preserve">. g. iznose ukupno </w:t>
      </w:r>
      <w:r w:rsidR="009B22D0">
        <w:t>1.039.838,16</w:t>
      </w:r>
      <w:r w:rsidR="00FD596F">
        <w:t xml:space="preserve">, što je za </w:t>
      </w:r>
      <w:r w:rsidR="009B22D0">
        <w:t>34,2</w:t>
      </w:r>
      <w:r>
        <w:t xml:space="preserve"> </w:t>
      </w:r>
      <w:r w:rsidR="00FD596F">
        <w:t xml:space="preserve">% </w:t>
      </w:r>
      <w:r w:rsidR="0074124D">
        <w:t>više</w:t>
      </w:r>
      <w:r w:rsidR="00FD596F">
        <w:t xml:space="preserve"> u odnosu na prethodno razdoblje.</w:t>
      </w:r>
    </w:p>
    <w:p w14:paraId="27536A58" w14:textId="46237927" w:rsidR="00DC4AC2" w:rsidRDefault="00DC4AC2" w:rsidP="00FF6E04">
      <w:pPr>
        <w:pStyle w:val="Bezproreda"/>
      </w:pPr>
    </w:p>
    <w:p w14:paraId="59EB9612" w14:textId="22A56D08" w:rsidR="00DC4AC2" w:rsidRDefault="00DC4AC2" w:rsidP="00FF6E04">
      <w:pPr>
        <w:pStyle w:val="Bezproreda"/>
      </w:pPr>
      <w:r>
        <w:t>Rashode poslovanje čine slijedeći rashodi:</w:t>
      </w:r>
    </w:p>
    <w:p w14:paraId="3F548620" w14:textId="6EB0C617" w:rsidR="00DC4AC2" w:rsidRDefault="00394694" w:rsidP="00DC4AC2">
      <w:pPr>
        <w:pStyle w:val="Bezproreda"/>
        <w:numPr>
          <w:ilvl w:val="0"/>
          <w:numId w:val="2"/>
        </w:numPr>
      </w:pPr>
      <w:r>
        <w:t>rashodi za</w:t>
      </w:r>
      <w:r w:rsidR="009B22D0">
        <w:t xml:space="preserve"> zaposlene – 136.548,70 eura-više u odnosu na prethodnu g. zbog projekta Zaželi</w:t>
      </w:r>
    </w:p>
    <w:p w14:paraId="4F821AB3" w14:textId="39094EE9" w:rsidR="00DC4AC2" w:rsidRDefault="0074124D" w:rsidP="00DC4AC2">
      <w:pPr>
        <w:pStyle w:val="Bezproreda"/>
        <w:numPr>
          <w:ilvl w:val="0"/>
          <w:numId w:val="2"/>
        </w:numPr>
      </w:pPr>
      <w:r>
        <w:t xml:space="preserve">materijalni rashodi – </w:t>
      </w:r>
      <w:r w:rsidR="009B22D0">
        <w:t>383.331,05</w:t>
      </w:r>
    </w:p>
    <w:p w14:paraId="261683BB" w14:textId="4326C23F" w:rsidR="00DC4AC2" w:rsidRDefault="00DC4AC2" w:rsidP="00DC4AC2">
      <w:pPr>
        <w:pStyle w:val="Bezproreda"/>
        <w:numPr>
          <w:ilvl w:val="0"/>
          <w:numId w:val="2"/>
        </w:numPr>
      </w:pPr>
      <w:r>
        <w:t xml:space="preserve">financijski rashodi – </w:t>
      </w:r>
      <w:r w:rsidR="009B22D0">
        <w:t>5.011,73</w:t>
      </w:r>
      <w:r w:rsidR="00A97149">
        <w:t xml:space="preserve"> (</w:t>
      </w:r>
      <w:r w:rsidR="009B22D0">
        <w:t xml:space="preserve"> povećani</w:t>
      </w:r>
      <w:r w:rsidR="00394694">
        <w:t xml:space="preserve"> u odnosu na prethodnu godinu jer su kamate </w:t>
      </w:r>
      <w:r w:rsidR="009B22D0">
        <w:t>veće</w:t>
      </w:r>
      <w:r w:rsidR="00394694">
        <w:t xml:space="preserve"> zbog otplate kredita)</w:t>
      </w:r>
    </w:p>
    <w:p w14:paraId="5395C7BC" w14:textId="3F65087F" w:rsidR="00DC4AC2" w:rsidRDefault="00DC4AC2" w:rsidP="00DC4AC2">
      <w:pPr>
        <w:pStyle w:val="Bezproreda"/>
        <w:numPr>
          <w:ilvl w:val="0"/>
          <w:numId w:val="2"/>
        </w:numPr>
      </w:pPr>
      <w:r>
        <w:t xml:space="preserve">pomoći dane u inozemstvo i unutar općeg proračuna – </w:t>
      </w:r>
      <w:r w:rsidR="009B22D0">
        <w:t>257.125,06</w:t>
      </w:r>
    </w:p>
    <w:p w14:paraId="0B04EB7A" w14:textId="774CA41A" w:rsidR="00DC4AC2" w:rsidRDefault="002F7156" w:rsidP="00DC4AC2">
      <w:pPr>
        <w:pStyle w:val="Bezproreda"/>
        <w:numPr>
          <w:ilvl w:val="0"/>
          <w:numId w:val="2"/>
        </w:numPr>
      </w:pPr>
      <w:r>
        <w:t xml:space="preserve">naknade građanima i kućanstvima – </w:t>
      </w:r>
      <w:r w:rsidR="00764773">
        <w:t xml:space="preserve">146.172,87-povećane zbog isplate šteta od </w:t>
      </w:r>
      <w:proofErr w:type="spellStart"/>
      <w:r w:rsidR="00764773">
        <w:t>elem</w:t>
      </w:r>
      <w:proofErr w:type="spellEnd"/>
      <w:r w:rsidR="00764773">
        <w:t xml:space="preserve">. </w:t>
      </w:r>
      <w:proofErr w:type="spellStart"/>
      <w:r w:rsidR="00764773">
        <w:t>nepog</w:t>
      </w:r>
      <w:proofErr w:type="spellEnd"/>
      <w:r w:rsidR="00764773">
        <w:t>.</w:t>
      </w:r>
    </w:p>
    <w:p w14:paraId="6A47EB27" w14:textId="064BA42E" w:rsidR="002F7156" w:rsidRDefault="00A97149" w:rsidP="00DC4AC2">
      <w:pPr>
        <w:pStyle w:val="Bezproreda"/>
        <w:numPr>
          <w:ilvl w:val="0"/>
          <w:numId w:val="2"/>
        </w:numPr>
      </w:pPr>
      <w:r>
        <w:t xml:space="preserve">ostali rashodi – </w:t>
      </w:r>
      <w:r w:rsidR="00764773">
        <w:t>111.648,75</w:t>
      </w:r>
      <w:r w:rsidR="002F7156">
        <w:t xml:space="preserve"> kn (</w:t>
      </w:r>
      <w:r>
        <w:t xml:space="preserve">povećani </w:t>
      </w:r>
      <w:r w:rsidR="002F7156">
        <w:t xml:space="preserve"> za </w:t>
      </w:r>
      <w:r w:rsidR="00764773">
        <w:t>14,2</w:t>
      </w:r>
      <w:r w:rsidR="002F7156">
        <w:t>%)</w:t>
      </w:r>
    </w:p>
    <w:p w14:paraId="2D74C919" w14:textId="74538CE9" w:rsidR="0099330A" w:rsidRDefault="0099330A" w:rsidP="0099330A">
      <w:pPr>
        <w:pStyle w:val="Bezproreda"/>
      </w:pPr>
    </w:p>
    <w:p w14:paraId="0C3225B1" w14:textId="543BC732" w:rsidR="0099330A" w:rsidRDefault="00DD4F4B" w:rsidP="00193E55">
      <w:pPr>
        <w:pStyle w:val="Bezproreda"/>
        <w:jc w:val="both"/>
        <w:rPr>
          <w:bCs/>
        </w:rPr>
      </w:pPr>
      <w:r>
        <w:rPr>
          <w:b/>
          <w:bCs/>
        </w:rPr>
        <w:t xml:space="preserve">ŠIFRA 7 </w:t>
      </w:r>
      <w:r>
        <w:rPr>
          <w:bCs/>
        </w:rPr>
        <w:t>Općina u 202</w:t>
      </w:r>
      <w:r w:rsidR="006E5D43">
        <w:rPr>
          <w:bCs/>
        </w:rPr>
        <w:t>3</w:t>
      </w:r>
      <w:r>
        <w:rPr>
          <w:bCs/>
        </w:rPr>
        <w:t>.g. nema prihode od</w:t>
      </w:r>
      <w:r w:rsidR="00F220F7">
        <w:rPr>
          <w:bCs/>
        </w:rPr>
        <w:t xml:space="preserve"> prodaje </w:t>
      </w:r>
      <w:r>
        <w:rPr>
          <w:bCs/>
        </w:rPr>
        <w:t xml:space="preserve"> nefinancijske imovine.</w:t>
      </w:r>
    </w:p>
    <w:p w14:paraId="455BBB9A" w14:textId="77777777" w:rsidR="00DD4F4B" w:rsidRPr="00DD4F4B" w:rsidRDefault="00DD4F4B" w:rsidP="00193E55">
      <w:pPr>
        <w:pStyle w:val="Bezproreda"/>
        <w:jc w:val="both"/>
      </w:pPr>
    </w:p>
    <w:p w14:paraId="50BF4FED" w14:textId="655FFEEE" w:rsidR="00732F89" w:rsidRPr="00F301CF" w:rsidRDefault="0002355D" w:rsidP="00193E55">
      <w:pPr>
        <w:pStyle w:val="Bezproreda"/>
        <w:jc w:val="both"/>
      </w:pPr>
      <w:r w:rsidRPr="0002355D">
        <w:rPr>
          <w:b/>
        </w:rPr>
        <w:t xml:space="preserve">ŠIFRA 4 </w:t>
      </w:r>
      <w:r w:rsidR="0099330A" w:rsidRPr="0002355D">
        <w:rPr>
          <w:b/>
        </w:rPr>
        <w:t xml:space="preserve"> </w:t>
      </w:r>
      <w:r w:rsidR="0099330A">
        <w:t xml:space="preserve">Rashodi za nabavu nefinancijske imovine iznose </w:t>
      </w:r>
      <w:r w:rsidR="00764773">
        <w:t>1.191.760,33</w:t>
      </w:r>
      <w:r w:rsidR="0099330A">
        <w:t xml:space="preserve">, što je za </w:t>
      </w:r>
      <w:r w:rsidR="00764773">
        <w:t>149,20</w:t>
      </w:r>
      <w:r w:rsidR="00A97149">
        <w:t xml:space="preserve"> % </w:t>
      </w:r>
      <w:r>
        <w:t xml:space="preserve">više </w:t>
      </w:r>
      <w:r w:rsidR="00A97149">
        <w:t xml:space="preserve"> </w:t>
      </w:r>
      <w:r w:rsidR="0099330A">
        <w:t xml:space="preserve"> u odnosu na 20</w:t>
      </w:r>
      <w:r>
        <w:t>2</w:t>
      </w:r>
      <w:r w:rsidR="006E5D43">
        <w:t>2</w:t>
      </w:r>
      <w:r w:rsidR="0099330A">
        <w:t>. g. zbog</w:t>
      </w:r>
      <w:r w:rsidR="00A97149">
        <w:t xml:space="preserve"> toga što je općina ulagala u 202</w:t>
      </w:r>
      <w:r>
        <w:t>2</w:t>
      </w:r>
      <w:r w:rsidR="004355EE">
        <w:t xml:space="preserve"> u:</w:t>
      </w:r>
      <w:r w:rsidR="00764773">
        <w:t xml:space="preserve"> kupovinu </w:t>
      </w:r>
      <w:proofErr w:type="spellStart"/>
      <w:r w:rsidR="00764773">
        <w:t>građ</w:t>
      </w:r>
      <w:proofErr w:type="spellEnd"/>
      <w:r w:rsidR="00764773">
        <w:t xml:space="preserve">. Zemljišta 30.000,00 eura </w:t>
      </w:r>
      <w:r w:rsidR="00764773" w:rsidRPr="00764773">
        <w:rPr>
          <w:b/>
        </w:rPr>
        <w:t>šifra 4111</w:t>
      </w:r>
      <w:r w:rsidR="00764773">
        <w:t xml:space="preserve">,izgradnja nadstrešnice 18.512,50,- šifra </w:t>
      </w:r>
      <w:r w:rsidR="00764773" w:rsidRPr="00764773">
        <w:rPr>
          <w:b/>
        </w:rPr>
        <w:t>4212</w:t>
      </w:r>
      <w:r w:rsidR="004355EE">
        <w:t xml:space="preserve"> izgradnju </w:t>
      </w:r>
      <w:proofErr w:type="spellStart"/>
      <w:r w:rsidR="004355EE">
        <w:t>otresnica</w:t>
      </w:r>
      <w:proofErr w:type="spellEnd"/>
      <w:r w:rsidR="004355EE">
        <w:t xml:space="preserve"> u iznosu od </w:t>
      </w:r>
      <w:r w:rsidR="00764773">
        <w:t>55.553,34 eura</w:t>
      </w:r>
      <w:r w:rsidR="004355EE">
        <w:t xml:space="preserve"> –</w:t>
      </w:r>
      <w:r w:rsidR="004355EE" w:rsidRPr="004355EE">
        <w:rPr>
          <w:b/>
        </w:rPr>
        <w:t>ŠIFRA 4213</w:t>
      </w:r>
      <w:r w:rsidR="004355EE">
        <w:t>, i</w:t>
      </w:r>
      <w:r w:rsidR="00764773">
        <w:t xml:space="preserve"> izgradnju malonogometnog igrališta u iznosu od 78.167,99 </w:t>
      </w:r>
      <w:r w:rsidR="005C6D57">
        <w:t xml:space="preserve">, izgradnju ind. Zone -589.384,85, rekonstrukciju NK </w:t>
      </w:r>
      <w:proofErr w:type="spellStart"/>
      <w:r w:rsidR="005C6D57">
        <w:t>Šokadije</w:t>
      </w:r>
      <w:proofErr w:type="spellEnd"/>
      <w:r w:rsidR="005C6D57">
        <w:t xml:space="preserve"> 113.229,39 izgradnja garaže 34.045,64, te izgradnju pristupne površine 125.817,83 -</w:t>
      </w:r>
      <w:r w:rsidR="00A310A2" w:rsidRPr="00A310A2">
        <w:rPr>
          <w:b/>
        </w:rPr>
        <w:t>ŠIFRA 4214</w:t>
      </w:r>
      <w:r w:rsidR="00A310A2">
        <w:rPr>
          <w:b/>
        </w:rPr>
        <w:t>,</w:t>
      </w:r>
      <w:r w:rsidR="00A310A2">
        <w:t xml:space="preserve"> ulaganja u </w:t>
      </w:r>
      <w:r w:rsidR="005C6D57">
        <w:t xml:space="preserve">namještaj NK </w:t>
      </w:r>
      <w:proofErr w:type="spellStart"/>
      <w:r w:rsidR="005C6D57">
        <w:t>Šokadija</w:t>
      </w:r>
      <w:proofErr w:type="spellEnd"/>
      <w:r w:rsidR="005C6D57">
        <w:t xml:space="preserve"> 24.752,75</w:t>
      </w:r>
      <w:r w:rsidR="00A310A2">
        <w:t xml:space="preserve"> </w:t>
      </w:r>
      <w:r w:rsidR="005C6D57">
        <w:t xml:space="preserve">šifra 4221, tv za NK </w:t>
      </w:r>
      <w:proofErr w:type="spellStart"/>
      <w:r w:rsidR="005C6D57">
        <w:t>Šokadija</w:t>
      </w:r>
      <w:proofErr w:type="spellEnd"/>
      <w:r w:rsidR="005C6D57">
        <w:t xml:space="preserve"> 684,70-</w:t>
      </w:r>
      <w:r w:rsidR="005C6D57" w:rsidRPr="00F301CF">
        <w:rPr>
          <w:b/>
        </w:rPr>
        <w:t>šifra 4222</w:t>
      </w:r>
      <w:r w:rsidR="005C6D57">
        <w:t xml:space="preserve">,sportska oprema za NK </w:t>
      </w:r>
      <w:proofErr w:type="spellStart"/>
      <w:r w:rsidR="005C6D57">
        <w:t>Šokadija</w:t>
      </w:r>
      <w:proofErr w:type="spellEnd"/>
      <w:r w:rsidR="005C6D57">
        <w:t xml:space="preserve"> 26.269,23</w:t>
      </w:r>
      <w:r w:rsidR="00F301CF">
        <w:t>-</w:t>
      </w:r>
      <w:r w:rsidR="00F301CF" w:rsidRPr="00F301CF">
        <w:rPr>
          <w:b/>
        </w:rPr>
        <w:t>ŠIFRA 4226</w:t>
      </w:r>
      <w:r w:rsidR="00F301CF">
        <w:rPr>
          <w:b/>
        </w:rPr>
        <w:t xml:space="preserve">, </w:t>
      </w:r>
      <w:r w:rsidR="00F301CF">
        <w:t xml:space="preserve">uređaji i oprema  za NK </w:t>
      </w:r>
      <w:proofErr w:type="spellStart"/>
      <w:r w:rsidR="00F301CF">
        <w:t>Šokadiju</w:t>
      </w:r>
      <w:proofErr w:type="spellEnd"/>
      <w:r w:rsidR="00F301CF">
        <w:t>, te video nadzor  97.644,01-</w:t>
      </w:r>
      <w:r w:rsidR="00F301CF" w:rsidRPr="00F301CF">
        <w:rPr>
          <w:b/>
        </w:rPr>
        <w:t>ŠIFRA 4227</w:t>
      </w:r>
      <w:r w:rsidR="00F301CF">
        <w:rPr>
          <w:b/>
        </w:rPr>
        <w:t xml:space="preserve">, </w:t>
      </w:r>
      <w:r w:rsidR="00F301CF">
        <w:t xml:space="preserve">izrada prostornih planova i </w:t>
      </w:r>
      <w:proofErr w:type="spellStart"/>
      <w:r w:rsidR="00F301CF">
        <w:t>izzrada</w:t>
      </w:r>
      <w:proofErr w:type="spellEnd"/>
      <w:r w:rsidR="00F301CF">
        <w:t xml:space="preserve"> glavnih projekata 27.698,00-</w:t>
      </w:r>
      <w:r w:rsidR="00F301CF" w:rsidRPr="00F301CF">
        <w:rPr>
          <w:b/>
        </w:rPr>
        <w:t>ŠIFRA 4264</w:t>
      </w:r>
    </w:p>
    <w:p w14:paraId="40829D0E" w14:textId="77777777" w:rsidR="00732F89" w:rsidRDefault="00732F89" w:rsidP="00193E55">
      <w:pPr>
        <w:pStyle w:val="Bezproreda"/>
        <w:jc w:val="both"/>
      </w:pPr>
    </w:p>
    <w:p w14:paraId="01BB0180" w14:textId="6B600742" w:rsidR="0099330A" w:rsidRPr="00C041EA" w:rsidRDefault="00C041EA" w:rsidP="00193E55">
      <w:pPr>
        <w:pStyle w:val="Bezproreda"/>
        <w:jc w:val="both"/>
        <w:rPr>
          <w:b/>
        </w:rPr>
      </w:pPr>
      <w:r>
        <w:rPr>
          <w:b/>
          <w:bCs/>
        </w:rPr>
        <w:t xml:space="preserve">ŠIFRA 8 </w:t>
      </w:r>
      <w:r w:rsidR="00732F89">
        <w:t xml:space="preserve"> Primici od financijske imovine i zaduživanja za 202</w:t>
      </w:r>
      <w:r w:rsidR="00F301CF">
        <w:t>3</w:t>
      </w:r>
      <w:r w:rsidR="00732F89">
        <w:t xml:space="preserve">. g. iznose </w:t>
      </w:r>
      <w:r w:rsidR="00F301CF">
        <w:t>215.258,83</w:t>
      </w:r>
      <w:r w:rsidR="00732F89">
        <w:t xml:space="preserve">, a odnose se na primitke od glavnice zajmova danih građanima u iznosu od </w:t>
      </w:r>
      <w:r w:rsidR="00F301CF">
        <w:t>2.828,94 eura, te na primljeni kredit od HBOR-a 212.356,49 eura ,</w:t>
      </w:r>
      <w:r w:rsidR="00732F89">
        <w:t xml:space="preserve"> te na primitke od </w:t>
      </w:r>
      <w:r w:rsidR="00163E67">
        <w:t>primljeni</w:t>
      </w:r>
      <w:r w:rsidR="00996E24">
        <w:t>h zajmova od državnog proračun</w:t>
      </w:r>
      <w:r w:rsidR="00732F89">
        <w:t xml:space="preserve"> (</w:t>
      </w:r>
      <w:r w:rsidR="00996E24">
        <w:t>povrat na računu poreza na dohodak i prireza porezu na dohodak</w:t>
      </w:r>
      <w:r w:rsidR="00732F89">
        <w:t xml:space="preserve">) u iznosu </w:t>
      </w:r>
      <w:r w:rsidR="00F301CF">
        <w:t>73,40 eura</w:t>
      </w:r>
      <w:r w:rsidR="00732F89">
        <w:t>.</w:t>
      </w:r>
      <w:r>
        <w:t>-</w:t>
      </w:r>
      <w:r w:rsidRPr="00C041EA">
        <w:rPr>
          <w:b/>
        </w:rPr>
        <w:t>ŠIFRA 8471</w:t>
      </w:r>
    </w:p>
    <w:p w14:paraId="0E6BA722" w14:textId="52F7854A" w:rsidR="00732F89" w:rsidRPr="00C041EA" w:rsidRDefault="00732F89" w:rsidP="00193E55">
      <w:pPr>
        <w:pStyle w:val="Bezproreda"/>
        <w:jc w:val="both"/>
        <w:rPr>
          <w:b/>
        </w:rPr>
      </w:pPr>
    </w:p>
    <w:p w14:paraId="7CC13BB9" w14:textId="6AA3DBEA" w:rsidR="00732F89" w:rsidRPr="00C041EA" w:rsidRDefault="00C041EA" w:rsidP="00193E55">
      <w:pPr>
        <w:pStyle w:val="Bezproreda"/>
        <w:jc w:val="both"/>
      </w:pPr>
      <w:r>
        <w:rPr>
          <w:b/>
          <w:bCs/>
        </w:rPr>
        <w:t xml:space="preserve">ŠIFRA 5 </w:t>
      </w:r>
      <w:r w:rsidR="00732F89">
        <w:t xml:space="preserve"> Izdaci za financijsku imovinu i otplate zajmova</w:t>
      </w:r>
      <w:r w:rsidR="00F301CF">
        <w:t xml:space="preserve"> iznose 34.560,46</w:t>
      </w:r>
      <w:r>
        <w:t>. Odnose se na</w:t>
      </w:r>
      <w:r w:rsidR="00133947">
        <w:t xml:space="preserve"> o</w:t>
      </w:r>
      <w:r w:rsidRPr="00C041EA">
        <w:t>tplatu primljenih zajmova državnog proračuna</w:t>
      </w:r>
      <w:r>
        <w:t xml:space="preserve">-povrat poreza u iznosu od </w:t>
      </w:r>
      <w:r w:rsidR="00133947">
        <w:t>34.560,46</w:t>
      </w:r>
      <w:r>
        <w:t>-</w:t>
      </w:r>
      <w:r w:rsidRPr="00C041EA">
        <w:rPr>
          <w:b/>
        </w:rPr>
        <w:t>ŠIFRA 5471</w:t>
      </w:r>
      <w:r w:rsidRPr="00C041EA">
        <w:t xml:space="preserve"> </w:t>
      </w:r>
    </w:p>
    <w:p w14:paraId="5C94761B" w14:textId="77777777" w:rsidR="00BD00BD" w:rsidRPr="00CF1C85" w:rsidRDefault="00BD00BD" w:rsidP="00FF6E04">
      <w:pPr>
        <w:pStyle w:val="Bezproreda"/>
        <w:rPr>
          <w:b/>
        </w:rPr>
      </w:pPr>
    </w:p>
    <w:p w14:paraId="1D921CC1" w14:textId="3CCA270E" w:rsidR="00CF1C85" w:rsidRDefault="00AC5CBF" w:rsidP="00193E55">
      <w:pPr>
        <w:pStyle w:val="Bezproreda"/>
        <w:rPr>
          <w:b/>
        </w:rPr>
      </w:pPr>
      <w:r>
        <w:rPr>
          <w:b/>
        </w:rPr>
        <w:t>ŠIFRA Y005-X006</w:t>
      </w:r>
    </w:p>
    <w:p w14:paraId="6265044E" w14:textId="451880C8" w:rsidR="00193E55" w:rsidRPr="00193E55" w:rsidRDefault="00193E55" w:rsidP="00193E55">
      <w:pPr>
        <w:pStyle w:val="Bezproreda"/>
        <w:rPr>
          <w:bCs/>
        </w:rPr>
      </w:pPr>
      <w:r w:rsidRPr="00193E55">
        <w:rPr>
          <w:bCs/>
        </w:rPr>
        <w:t xml:space="preserve">Općina </w:t>
      </w:r>
      <w:proofErr w:type="spellStart"/>
      <w:r w:rsidRPr="00193E55">
        <w:rPr>
          <w:bCs/>
        </w:rPr>
        <w:t>Strizivojna</w:t>
      </w:r>
      <w:proofErr w:type="spellEnd"/>
      <w:r w:rsidRPr="00193E55">
        <w:rPr>
          <w:bCs/>
        </w:rPr>
        <w:t xml:space="preserve"> je u 202</w:t>
      </w:r>
      <w:r w:rsidR="00133947">
        <w:rPr>
          <w:bCs/>
        </w:rPr>
        <w:t>3</w:t>
      </w:r>
      <w:r w:rsidRPr="00193E55">
        <w:rPr>
          <w:bCs/>
        </w:rPr>
        <w:t xml:space="preserve">. g. ostvarila manjak prihoda i primitaka u iznosu od </w:t>
      </w:r>
      <w:r w:rsidR="00133947">
        <w:rPr>
          <w:bCs/>
        </w:rPr>
        <w:t>161.228,25 eura</w:t>
      </w:r>
      <w:r w:rsidRPr="00193E55">
        <w:rPr>
          <w:bCs/>
        </w:rPr>
        <w:t>.</w:t>
      </w:r>
    </w:p>
    <w:p w14:paraId="79E3A929" w14:textId="39194418" w:rsidR="00193E55" w:rsidRPr="00193E55" w:rsidRDefault="00193E55" w:rsidP="00193E55">
      <w:pPr>
        <w:pStyle w:val="Bezproreda"/>
        <w:rPr>
          <w:bCs/>
        </w:rPr>
      </w:pPr>
      <w:r w:rsidRPr="00193E55">
        <w:rPr>
          <w:bCs/>
        </w:rPr>
        <w:t xml:space="preserve">Višak prihoda i primitaka iz prethodnih razdoblja iznosi </w:t>
      </w:r>
      <w:r w:rsidR="00133947">
        <w:rPr>
          <w:bCs/>
        </w:rPr>
        <w:t xml:space="preserve"> 33.401,36 eura</w:t>
      </w:r>
    </w:p>
    <w:p w14:paraId="0DB0B398" w14:textId="3992CB8E" w:rsidR="00193E55" w:rsidRPr="00193E55" w:rsidRDefault="00193E55" w:rsidP="00193E55">
      <w:pPr>
        <w:pStyle w:val="Bezproreda"/>
        <w:rPr>
          <w:bCs/>
        </w:rPr>
      </w:pPr>
      <w:r w:rsidRPr="00193E55">
        <w:rPr>
          <w:bCs/>
        </w:rPr>
        <w:t xml:space="preserve">Višak prihoda i primitaka raspoloživ u sljedećem razdoblju iznosi </w:t>
      </w:r>
      <w:r w:rsidR="00133947">
        <w:rPr>
          <w:bCs/>
        </w:rPr>
        <w:t>194.629,61</w:t>
      </w:r>
      <w:r w:rsidRPr="00193E55">
        <w:rPr>
          <w:bCs/>
        </w:rPr>
        <w:t>.</w:t>
      </w:r>
      <w:r w:rsidR="00133947">
        <w:rPr>
          <w:bCs/>
        </w:rPr>
        <w:t xml:space="preserve"> Obavljena je korekcija rezultata.</w:t>
      </w:r>
    </w:p>
    <w:p w14:paraId="0965DD93" w14:textId="77777777" w:rsidR="00CF1C85" w:rsidRDefault="00CF1C85" w:rsidP="00FF6E04">
      <w:pPr>
        <w:pStyle w:val="Bezproreda"/>
      </w:pPr>
    </w:p>
    <w:p w14:paraId="20C8BD42" w14:textId="7F307289" w:rsidR="001C4CDC" w:rsidRDefault="009762BF" w:rsidP="00FF6E04">
      <w:pPr>
        <w:pStyle w:val="Bezproreda"/>
      </w:pPr>
      <w:r>
        <w:t xml:space="preserve"> </w:t>
      </w:r>
      <w:r w:rsidR="00D04679">
        <w:t xml:space="preserve">                             </w:t>
      </w:r>
    </w:p>
    <w:p w14:paraId="501142C6" w14:textId="128886F4" w:rsidR="001C4CDC" w:rsidRPr="00193E55" w:rsidRDefault="001C4CDC" w:rsidP="00FF6E04">
      <w:pPr>
        <w:pStyle w:val="Bezproreda"/>
        <w:rPr>
          <w:b/>
          <w:i/>
          <w:sz w:val="24"/>
          <w:szCs w:val="24"/>
          <w:u w:val="single"/>
        </w:rPr>
      </w:pPr>
      <w:r w:rsidRPr="00193E55">
        <w:rPr>
          <w:b/>
          <w:i/>
          <w:sz w:val="24"/>
          <w:szCs w:val="24"/>
          <w:u w:val="single"/>
        </w:rPr>
        <w:t>BILJEŠKE UZ OBRAZAC BIL</w:t>
      </w:r>
    </w:p>
    <w:p w14:paraId="413B8FCE" w14:textId="77777777" w:rsidR="001C4CDC" w:rsidRPr="001C4CDC" w:rsidRDefault="001C4CDC" w:rsidP="00FF6E04">
      <w:pPr>
        <w:pStyle w:val="Bezproreda"/>
        <w:rPr>
          <w:b/>
          <w:i/>
        </w:rPr>
      </w:pPr>
    </w:p>
    <w:p w14:paraId="56B7D427" w14:textId="647FF330" w:rsidR="00BC43C7" w:rsidRDefault="00AC5CBF" w:rsidP="00FF6E04">
      <w:pPr>
        <w:pStyle w:val="Bezproreda"/>
      </w:pPr>
      <w:r>
        <w:rPr>
          <w:b/>
        </w:rPr>
        <w:t xml:space="preserve">ŠIFRA B001 </w:t>
      </w:r>
      <w:r w:rsidR="001C4CDC">
        <w:t xml:space="preserve">Imovina  </w:t>
      </w:r>
      <w:r w:rsidR="00193E55">
        <w:t>O</w:t>
      </w:r>
      <w:r w:rsidR="001C4CDC">
        <w:t>pćine  Strizivojna</w:t>
      </w:r>
      <w:r w:rsidR="00EF7547">
        <w:t xml:space="preserve"> sastoji se od </w:t>
      </w:r>
      <w:r w:rsidR="00FC100F">
        <w:t xml:space="preserve">nefinancijske imovine u iznosu od  </w:t>
      </w:r>
      <w:r w:rsidR="00133947">
        <w:t>5.627.803,19 eura</w:t>
      </w:r>
      <w:r w:rsidR="00FC100F">
        <w:t xml:space="preserve"> i financijske imovine u iznosu od  što</w:t>
      </w:r>
      <w:r w:rsidR="006C16BF">
        <w:t xml:space="preserve"> ukupno iznosi</w:t>
      </w:r>
      <w:r w:rsidR="00EF2E32">
        <w:t xml:space="preserve"> </w:t>
      </w:r>
      <w:r w:rsidR="00133947">
        <w:t>1.075.510,86</w:t>
      </w:r>
      <w:r w:rsidR="002245F3">
        <w:t xml:space="preserve">, što je </w:t>
      </w:r>
      <w:r w:rsidR="00133947">
        <w:t>povećanje</w:t>
      </w:r>
      <w:r>
        <w:t xml:space="preserve"> </w:t>
      </w:r>
      <w:r w:rsidR="002245F3">
        <w:t xml:space="preserve"> za </w:t>
      </w:r>
      <w:r w:rsidR="00133947">
        <w:t>29,5%</w:t>
      </w:r>
      <w:r w:rsidR="002245F3">
        <w:t xml:space="preserve"> u odnosu na prethodno razdoblje.</w:t>
      </w:r>
    </w:p>
    <w:p w14:paraId="0F7528FC" w14:textId="1CB20997" w:rsidR="002245F3" w:rsidRDefault="002245F3" w:rsidP="00FF6E04">
      <w:pPr>
        <w:pStyle w:val="Bezproreda"/>
      </w:pPr>
    </w:p>
    <w:p w14:paraId="7526A89D" w14:textId="3CFA3BF5" w:rsidR="002245F3" w:rsidRDefault="00AC5CBF" w:rsidP="002245F3">
      <w:pPr>
        <w:pStyle w:val="Bezproreda"/>
        <w:jc w:val="both"/>
      </w:pPr>
      <w:r>
        <w:t xml:space="preserve">Znatniji </w:t>
      </w:r>
      <w:r w:rsidR="002245F3">
        <w:t xml:space="preserve"> porast vrijednosti imovin</w:t>
      </w:r>
      <w:r>
        <w:t xml:space="preserve">e je kod </w:t>
      </w:r>
      <w:r w:rsidR="002245F3">
        <w:t xml:space="preserve"> građevinskih objekata</w:t>
      </w:r>
      <w:r>
        <w:t xml:space="preserve"> za </w:t>
      </w:r>
      <w:r w:rsidR="00133947">
        <w:t xml:space="preserve">63,10 </w:t>
      </w:r>
      <w:r>
        <w:t>%</w:t>
      </w:r>
      <w:r w:rsidR="002245F3">
        <w:t xml:space="preserve"> zbog </w:t>
      </w:r>
      <w:r>
        <w:t>znatnijeg ulaganja u građevinske objekte.</w:t>
      </w:r>
    </w:p>
    <w:p w14:paraId="31CDFC41" w14:textId="4653107F" w:rsidR="005112F4" w:rsidRDefault="005112F4" w:rsidP="005112F4">
      <w:pPr>
        <w:pStyle w:val="Bezproreda"/>
      </w:pPr>
    </w:p>
    <w:p w14:paraId="7BACAB87" w14:textId="56E4C9E4" w:rsidR="005112F4" w:rsidRDefault="005112F4" w:rsidP="005112F4">
      <w:pPr>
        <w:pStyle w:val="Bezproreda"/>
      </w:pPr>
      <w:r>
        <w:t xml:space="preserve">Potraživanja za dane zajmove građanima u tuzemstvu smanjena se </w:t>
      </w:r>
      <w:r w:rsidR="00BF00DA">
        <w:t>1</w:t>
      </w:r>
      <w:r w:rsidR="00133947">
        <w:t>0,20</w:t>
      </w:r>
      <w:r>
        <w:t>% zb</w:t>
      </w:r>
      <w:r w:rsidR="00BF00DA">
        <w:t xml:space="preserve">og djelomičnog povrata  </w:t>
      </w:r>
      <w:r>
        <w:t xml:space="preserve"> danih zajmova.</w:t>
      </w:r>
    </w:p>
    <w:p w14:paraId="4CEE06B9" w14:textId="68E85CD1" w:rsidR="00EB7B38" w:rsidRDefault="00133947" w:rsidP="005112F4">
      <w:pPr>
        <w:pStyle w:val="Bezproreda"/>
      </w:pPr>
      <w:r>
        <w:t>Potraživanja za upravne i administrativne pristojbe, pristojbe po posebnim propisima i naknadama –povećane zbog uvođenja NUV-a .</w:t>
      </w:r>
    </w:p>
    <w:p w14:paraId="1C6CDE53" w14:textId="47E0D96A" w:rsidR="00EB7B38" w:rsidRDefault="00FC45F5" w:rsidP="005112F4">
      <w:pPr>
        <w:pStyle w:val="Bezproreda"/>
      </w:pPr>
      <w:r>
        <w:t xml:space="preserve">Proveden je  ispravak </w:t>
      </w:r>
      <w:r w:rsidR="00EB7B38">
        <w:t xml:space="preserve"> vrijednosti potraživanja.</w:t>
      </w:r>
    </w:p>
    <w:p w14:paraId="6552ADD6" w14:textId="77777777" w:rsidR="00EF2E32" w:rsidRDefault="00EF2E32" w:rsidP="00FF6E04">
      <w:pPr>
        <w:pStyle w:val="Bezproreda"/>
      </w:pPr>
    </w:p>
    <w:p w14:paraId="2FE3EA7F" w14:textId="5F15637A" w:rsidR="00EF2E32" w:rsidRDefault="00BF00DA" w:rsidP="00FF6E04">
      <w:pPr>
        <w:pStyle w:val="Bezproreda"/>
      </w:pPr>
      <w:r>
        <w:rPr>
          <w:b/>
        </w:rPr>
        <w:t>ŠIFRA B003</w:t>
      </w:r>
      <w:r w:rsidR="00EF2E32">
        <w:rPr>
          <w:b/>
        </w:rPr>
        <w:t xml:space="preserve"> </w:t>
      </w:r>
      <w:r w:rsidR="00EF2E32">
        <w:t xml:space="preserve">Obveze  i vlastiti izvori  iznose </w:t>
      </w:r>
      <w:r w:rsidR="00133947">
        <w:t>6.703.314,05 eura</w:t>
      </w:r>
    </w:p>
    <w:p w14:paraId="55A7D85C" w14:textId="77777777" w:rsidR="00EF2E32" w:rsidRDefault="00EF2E32" w:rsidP="00FF6E04">
      <w:pPr>
        <w:pStyle w:val="Bezproreda"/>
      </w:pPr>
    </w:p>
    <w:p w14:paraId="2324338A" w14:textId="1C4F8CA5" w:rsidR="00EF2E32" w:rsidRDefault="00BF00DA" w:rsidP="00EB7B38">
      <w:pPr>
        <w:pStyle w:val="Bezproreda"/>
        <w:jc w:val="both"/>
      </w:pPr>
      <w:r>
        <w:rPr>
          <w:b/>
        </w:rPr>
        <w:t>ŠIFRA 2 -</w:t>
      </w:r>
      <w:r w:rsidR="00EB7B38">
        <w:t>U</w:t>
      </w:r>
      <w:r w:rsidR="00EF2E32">
        <w:t xml:space="preserve">kupne obveze iznose  </w:t>
      </w:r>
      <w:r w:rsidR="002F4ACD">
        <w:t>339.196,95</w:t>
      </w:r>
      <w:r w:rsidR="00EB7B38">
        <w:t xml:space="preserve">, što je za </w:t>
      </w:r>
      <w:r w:rsidR="002F4ACD">
        <w:t>127,50</w:t>
      </w:r>
      <w:r w:rsidR="00343B7A">
        <w:t xml:space="preserve"> % </w:t>
      </w:r>
      <w:r w:rsidR="002F4ACD">
        <w:t>više</w:t>
      </w:r>
      <w:r w:rsidR="00EB7B38">
        <w:t xml:space="preserve"> u odnosu na pre</w:t>
      </w:r>
      <w:r w:rsidR="00343B7A">
        <w:t>t</w:t>
      </w:r>
      <w:r w:rsidR="00EB7B38">
        <w:t>hodno razdoblje.</w:t>
      </w:r>
      <w:r w:rsidR="00343B7A">
        <w:t xml:space="preserve"> Razlog tomu je</w:t>
      </w:r>
      <w:r w:rsidR="002F4ACD">
        <w:t xml:space="preserve"> povećanje obveza za dane kredite-HBOR.</w:t>
      </w:r>
    </w:p>
    <w:p w14:paraId="48DFB968" w14:textId="77777777" w:rsidR="002F4ACD" w:rsidRDefault="002F4ACD" w:rsidP="00343B7A">
      <w:pPr>
        <w:pStyle w:val="Bezproreda"/>
        <w:jc w:val="both"/>
        <w:rPr>
          <w:b/>
        </w:rPr>
      </w:pPr>
    </w:p>
    <w:p w14:paraId="4C69700E" w14:textId="00722103" w:rsidR="00EF2E32" w:rsidRDefault="00EF2E32" w:rsidP="00343B7A">
      <w:pPr>
        <w:pStyle w:val="Bezproreda"/>
        <w:jc w:val="both"/>
      </w:pPr>
      <w:r w:rsidRPr="00EF2E32">
        <w:t>Vlastiti izvori</w:t>
      </w:r>
      <w:r w:rsidR="002F4ACD">
        <w:t xml:space="preserve">  iznose 6.364.117,10 eura</w:t>
      </w:r>
    </w:p>
    <w:p w14:paraId="03FC9D9C" w14:textId="77777777" w:rsidR="00EF2E32" w:rsidRDefault="00EF2E32" w:rsidP="00FF6E04">
      <w:pPr>
        <w:pStyle w:val="Bezproreda"/>
      </w:pPr>
    </w:p>
    <w:p w14:paraId="0D3718F4" w14:textId="6954CBF9" w:rsidR="00EF2E32" w:rsidRDefault="00EF2E32" w:rsidP="00FF6E04">
      <w:pPr>
        <w:pStyle w:val="Bezproreda"/>
      </w:pPr>
      <w:r>
        <w:t>Zaključno zbroj</w:t>
      </w:r>
      <w:r w:rsidR="00343B7A">
        <w:t xml:space="preserve"> ŠIFRI</w:t>
      </w:r>
      <w:r>
        <w:t xml:space="preserve"> </w:t>
      </w:r>
      <w:r w:rsidR="00343B7A">
        <w:t xml:space="preserve">2 I 9 </w:t>
      </w:r>
      <w:r>
        <w:t xml:space="preserve"> iznose  jednako kao i </w:t>
      </w:r>
      <w:r w:rsidR="00343B7A">
        <w:t xml:space="preserve">ŠIRFRA B001 </w:t>
      </w:r>
      <w:r>
        <w:t xml:space="preserve"> </w:t>
      </w:r>
      <w:r w:rsidR="002F4ACD">
        <w:t>6.703.314,05 eura</w:t>
      </w:r>
    </w:p>
    <w:p w14:paraId="15C513B9" w14:textId="2F1FA15C" w:rsidR="00F5744F" w:rsidRDefault="00F5744F" w:rsidP="00F5744F">
      <w:pPr>
        <w:pStyle w:val="Bezproreda"/>
        <w:rPr>
          <w:b/>
        </w:rPr>
      </w:pPr>
    </w:p>
    <w:p w14:paraId="524FD414" w14:textId="2734AAC2" w:rsidR="005725E8" w:rsidRPr="005725E8" w:rsidRDefault="00343B7A" w:rsidP="005725E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ŠIFRA 991-996 </w:t>
      </w:r>
      <w:r w:rsidR="005725E8" w:rsidRPr="005725E8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="005725E8" w:rsidRPr="005725E8">
        <w:rPr>
          <w:rFonts w:asciiTheme="minorHAnsi" w:hAnsiTheme="minorHAnsi" w:cstheme="minorHAnsi"/>
          <w:sz w:val="22"/>
          <w:szCs w:val="22"/>
          <w:u w:val="single"/>
        </w:rPr>
        <w:t>Izvanbilančni</w:t>
      </w:r>
      <w:proofErr w:type="spellEnd"/>
      <w:r w:rsidR="005725E8" w:rsidRPr="005725E8">
        <w:rPr>
          <w:rFonts w:asciiTheme="minorHAnsi" w:hAnsiTheme="minorHAnsi" w:cstheme="minorHAnsi"/>
          <w:sz w:val="22"/>
          <w:szCs w:val="22"/>
          <w:u w:val="single"/>
        </w:rPr>
        <w:t xml:space="preserve"> zapisi</w:t>
      </w:r>
      <w:r w:rsidR="005725E8" w:rsidRPr="005725E8">
        <w:rPr>
          <w:rFonts w:asciiTheme="minorHAnsi" w:hAnsiTheme="minorHAnsi" w:cstheme="minorHAnsi"/>
          <w:sz w:val="22"/>
          <w:szCs w:val="22"/>
        </w:rPr>
        <w:t xml:space="preserve"> - povećanje zbog  izdanih instrument</w:t>
      </w:r>
      <w:r w:rsidR="003D2905">
        <w:rPr>
          <w:rFonts w:asciiTheme="minorHAnsi" w:hAnsiTheme="minorHAnsi" w:cstheme="minorHAnsi"/>
          <w:sz w:val="22"/>
          <w:szCs w:val="22"/>
        </w:rPr>
        <w:t>a</w:t>
      </w:r>
      <w:r w:rsidR="005725E8" w:rsidRPr="005725E8">
        <w:rPr>
          <w:rFonts w:asciiTheme="minorHAnsi" w:hAnsiTheme="minorHAnsi" w:cstheme="minorHAnsi"/>
          <w:sz w:val="22"/>
          <w:szCs w:val="22"/>
        </w:rPr>
        <w:t xml:space="preserve"> osiguranja plaćanja, a što je </w:t>
      </w:r>
      <w:r w:rsidR="005725E8">
        <w:rPr>
          <w:rFonts w:asciiTheme="minorHAnsi" w:hAnsiTheme="minorHAnsi" w:cstheme="minorHAnsi"/>
          <w:sz w:val="22"/>
          <w:szCs w:val="22"/>
        </w:rPr>
        <w:t>prikazano u Tablici br. 1.</w:t>
      </w:r>
      <w:r w:rsidR="005725E8" w:rsidRPr="005725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7E0A61" w14:textId="77777777" w:rsidR="005725E8" w:rsidRDefault="005725E8" w:rsidP="00F5744F">
      <w:pPr>
        <w:pStyle w:val="Bezproreda"/>
        <w:rPr>
          <w:b/>
        </w:rPr>
      </w:pPr>
    </w:p>
    <w:p w14:paraId="1CFC0604" w14:textId="77777777" w:rsidR="00F5744F" w:rsidRDefault="00F5744F" w:rsidP="00F5744F">
      <w:pPr>
        <w:pStyle w:val="Bezproreda"/>
        <w:rPr>
          <w:b/>
        </w:rPr>
      </w:pPr>
    </w:p>
    <w:p w14:paraId="0B7F87D3" w14:textId="77777777" w:rsidR="00F5744F" w:rsidRDefault="00F5744F" w:rsidP="00F5744F">
      <w:pPr>
        <w:pStyle w:val="Bezproreda"/>
        <w:rPr>
          <w:b/>
        </w:rPr>
      </w:pPr>
      <w:r>
        <w:rPr>
          <w:b/>
        </w:rPr>
        <w:t>TABLICA BR 1. – POPIS UGOVORNIH ODNOSA KOJI MOGU POSTATI OBVEZA ILI IMOVINA</w:t>
      </w:r>
    </w:p>
    <w:p w14:paraId="7301653B" w14:textId="77777777" w:rsidR="00F5744F" w:rsidRDefault="00F5744F" w:rsidP="00F5744F">
      <w:pPr>
        <w:pStyle w:val="Bezproreda"/>
        <w:rPr>
          <w:b/>
        </w:rPr>
      </w:pPr>
    </w:p>
    <w:tbl>
      <w:tblPr>
        <w:tblStyle w:val="Reetkatablice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275"/>
        <w:gridCol w:w="1276"/>
        <w:gridCol w:w="1134"/>
        <w:gridCol w:w="1276"/>
        <w:gridCol w:w="992"/>
        <w:gridCol w:w="992"/>
        <w:gridCol w:w="1134"/>
      </w:tblGrid>
      <w:tr w:rsidR="00F5744F" w:rsidRPr="00513848" w14:paraId="0CCA6E99" w14:textId="77777777" w:rsidTr="00900D48">
        <w:trPr>
          <w:trHeight w:val="7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7190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RED. BROJ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4ECB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DATUM IZDAVANJA/</w:t>
            </w:r>
          </w:p>
          <w:p w14:paraId="3405A567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PRIMANJA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2A39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INSTRUMENT OSIGURANJA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A353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IZNOSI</w:t>
            </w:r>
          </w:p>
          <w:p w14:paraId="30858018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DANI/</w:t>
            </w:r>
          </w:p>
          <w:p w14:paraId="0C8FE380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PRIMLJENI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639F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PRIMATELJ/</w:t>
            </w:r>
          </w:p>
          <w:p w14:paraId="27556E21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DAVATELJ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B7A4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NAMJENA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C547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DOKUMENT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FF33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ROK VAŽENJA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092A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b/>
                <w:sz w:val="18"/>
                <w:szCs w:val="18"/>
              </w:rPr>
              <w:t>NAPOMENA</w:t>
            </w:r>
          </w:p>
        </w:tc>
      </w:tr>
      <w:tr w:rsidR="00F5744F" w:rsidRPr="00513848" w14:paraId="4C3F7D76" w14:textId="77777777" w:rsidTr="00900D48">
        <w:trPr>
          <w:trHeight w:val="5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8AFE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20F1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20.10.2014.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A242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7640" w14:textId="63C56FB2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30.400,00</w:t>
            </w:r>
            <w:r w:rsidR="00072F8D">
              <w:rPr>
                <w:sz w:val="18"/>
                <w:szCs w:val="18"/>
              </w:rPr>
              <w:t xml:space="preserve">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3889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HEP-PLIN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BDF4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Za koncesiju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1FD9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7204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Do isteka koncesije.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E769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</w:p>
        </w:tc>
      </w:tr>
      <w:tr w:rsidR="00F5744F" w:rsidRPr="00513848" w14:paraId="08F253B9" w14:textId="77777777" w:rsidTr="00900D48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1FE6" w14:textId="05881D4A" w:rsidR="00F5744F" w:rsidRPr="00513848" w:rsidRDefault="008E7CE5">
            <w:pPr>
              <w:pStyle w:val="Bezproreda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F5744F" w:rsidRPr="0051384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C159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12.07.2018.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6AD8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AF85" w14:textId="285AEA24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500.000,00</w:t>
            </w:r>
            <w:r w:rsidR="00072F8D">
              <w:rPr>
                <w:sz w:val="18"/>
                <w:szCs w:val="18"/>
              </w:rPr>
              <w:t xml:space="preserve">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4CFF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MRFEU Zagreb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97A5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Za uredno ispunjenje  posla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79F2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0D0F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Do ispunjenja ugovornih obveza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D19E" w14:textId="77777777" w:rsidR="00F5744F" w:rsidRPr="00513848" w:rsidRDefault="00F5744F">
            <w:pPr>
              <w:pStyle w:val="Bezproreda"/>
              <w:rPr>
                <w:b/>
                <w:sz w:val="18"/>
                <w:szCs w:val="18"/>
              </w:rPr>
            </w:pPr>
          </w:p>
        </w:tc>
      </w:tr>
      <w:tr w:rsidR="00F5744F" w:rsidRPr="00513848" w14:paraId="45EE5CAA" w14:textId="77777777" w:rsidTr="00900D48">
        <w:trPr>
          <w:trHeight w:val="10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91F5" w14:textId="72C664CF" w:rsidR="00F5744F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5744F" w:rsidRPr="0051384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5538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31.07.2018.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30CC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A15B" w14:textId="42D51ED3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100.000,00</w:t>
            </w:r>
            <w:r w:rsidR="00072F8D">
              <w:rPr>
                <w:sz w:val="18"/>
                <w:szCs w:val="18"/>
              </w:rPr>
              <w:t xml:space="preserve">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F015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proofErr w:type="spellStart"/>
            <w:r w:rsidRPr="00513848">
              <w:rPr>
                <w:sz w:val="18"/>
                <w:szCs w:val="18"/>
              </w:rPr>
              <w:t>Min.zaštite</w:t>
            </w:r>
            <w:proofErr w:type="spellEnd"/>
          </w:p>
          <w:p w14:paraId="60753AAB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okoliša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9D0C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Za uredno ispunjenje  posla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908E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5E18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Do ispunjenja ugovornih obveza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95A3" w14:textId="77777777" w:rsidR="00F5744F" w:rsidRPr="00513848" w:rsidRDefault="00F5744F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Za spremnike</w:t>
            </w:r>
          </w:p>
        </w:tc>
      </w:tr>
      <w:tr w:rsidR="00C54B40" w:rsidRPr="00513848" w14:paraId="2B034D09" w14:textId="77777777" w:rsidTr="00900D48">
        <w:trPr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C66A" w14:textId="570622C9" w:rsidR="00C54B40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54B40" w:rsidRPr="0051384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B67D" w14:textId="7F31F875" w:rsidR="00C54B40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30.10.2020.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950D" w14:textId="7720754E" w:rsidR="00C54B40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040B" w14:textId="050C63E4" w:rsidR="00C54B40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500.000,00</w:t>
            </w:r>
            <w:r w:rsidR="00072F8D">
              <w:rPr>
                <w:sz w:val="18"/>
                <w:szCs w:val="18"/>
              </w:rPr>
              <w:t xml:space="preserve">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D842" w14:textId="77777777" w:rsidR="00C54B40" w:rsidRPr="00513848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Mali zidar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5A01" w14:textId="38C2C5E3" w:rsidR="00C54B40" w:rsidRPr="00513848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 xml:space="preserve">Za </w:t>
            </w:r>
            <w:r w:rsidR="008E7CE5">
              <w:rPr>
                <w:sz w:val="18"/>
                <w:szCs w:val="18"/>
              </w:rPr>
              <w:t>kvalitetu usluge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C648" w14:textId="7DD5B731" w:rsidR="00C54B40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A3E6" w14:textId="1759493A" w:rsidR="00C54B40" w:rsidRPr="00513848" w:rsidRDefault="008E7CE5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Do ispunjenja ugovornih obveza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B667" w14:textId="77777777" w:rsidR="00C54B40" w:rsidRPr="00513848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Za dječji vrtić</w:t>
            </w:r>
          </w:p>
        </w:tc>
      </w:tr>
      <w:tr w:rsidR="00C54B40" w:rsidRPr="00513848" w14:paraId="63E084EE" w14:textId="77777777" w:rsidTr="00900D48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0DEA" w14:textId="17C8E274" w:rsidR="00C54B40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E5913" w:rsidRPr="0051384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93F7" w14:textId="77777777" w:rsidR="00C54B40" w:rsidRPr="00513848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30.12.2019.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28ED" w14:textId="77777777" w:rsidR="00C54B40" w:rsidRPr="00513848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B66F" w14:textId="4760D022" w:rsidR="00C54B40" w:rsidRPr="00513848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500.000,00</w:t>
            </w:r>
            <w:r w:rsidR="00072F8D">
              <w:rPr>
                <w:sz w:val="18"/>
                <w:szCs w:val="18"/>
              </w:rPr>
              <w:t xml:space="preserve">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8BDB" w14:textId="77777777" w:rsidR="00C54B40" w:rsidRPr="00513848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 xml:space="preserve">Općina </w:t>
            </w:r>
            <w:proofErr w:type="spellStart"/>
            <w:r w:rsidRPr="00513848">
              <w:rPr>
                <w:sz w:val="18"/>
                <w:szCs w:val="18"/>
              </w:rPr>
              <w:t>Strzivojna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07A2" w14:textId="77777777" w:rsidR="00C54B40" w:rsidRPr="00513848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Za staze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98BD" w14:textId="77777777" w:rsidR="00C54B40" w:rsidRPr="00513848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37B1" w14:textId="39308C2C" w:rsidR="00C54B40" w:rsidRPr="00513848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 xml:space="preserve">Do ispunjenja </w:t>
            </w:r>
            <w:proofErr w:type="spellStart"/>
            <w:r w:rsidRPr="00513848">
              <w:rPr>
                <w:sz w:val="18"/>
                <w:szCs w:val="18"/>
              </w:rPr>
              <w:t>ugov</w:t>
            </w:r>
            <w:proofErr w:type="spellEnd"/>
            <w:r w:rsidRPr="00513848">
              <w:rPr>
                <w:sz w:val="18"/>
                <w:szCs w:val="18"/>
              </w:rPr>
              <w:t xml:space="preserve">. </w:t>
            </w:r>
            <w:r w:rsidR="008E7CE5">
              <w:rPr>
                <w:sz w:val="18"/>
                <w:szCs w:val="18"/>
              </w:rPr>
              <w:t>o</w:t>
            </w:r>
            <w:r w:rsidRPr="00513848">
              <w:rPr>
                <w:sz w:val="18"/>
                <w:szCs w:val="18"/>
              </w:rPr>
              <w:t>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6183" w14:textId="77777777" w:rsidR="00C54B40" w:rsidRPr="00513848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Za staze</w:t>
            </w:r>
          </w:p>
          <w:p w14:paraId="2108A64C" w14:textId="77777777" w:rsidR="001E5913" w:rsidRPr="00513848" w:rsidRDefault="001E5913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>MMRF</w:t>
            </w:r>
          </w:p>
        </w:tc>
      </w:tr>
      <w:tr w:rsidR="008E7CE5" w:rsidRPr="00513848" w14:paraId="50F8F84D" w14:textId="77777777" w:rsidTr="00900D48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15B6" w14:textId="7F4C29B3" w:rsidR="008E7CE5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B32B" w14:textId="4B201ADB" w:rsidR="008E7CE5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15.04.2020.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6079" w14:textId="2D0B43C5" w:rsidR="008E7CE5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D281" w14:textId="681D8BEE" w:rsidR="008E7CE5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  <w:r w:rsidR="00072F8D">
              <w:rPr>
                <w:sz w:val="18"/>
                <w:szCs w:val="18"/>
              </w:rPr>
              <w:t xml:space="preserve">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82D1" w14:textId="6BD98BF6" w:rsidR="008E7CE5" w:rsidRPr="00513848" w:rsidRDefault="008E7CE5">
            <w:pPr>
              <w:pStyle w:val="Bezproreda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Grapa</w:t>
            </w:r>
            <w:proofErr w:type="spellEnd"/>
            <w:r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719C" w14:textId="209939A1" w:rsidR="008E7CE5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kvalitetu izvedenih radova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0D71" w14:textId="26DF40EB" w:rsidR="008E7CE5" w:rsidRPr="00513848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827D" w14:textId="41A40198" w:rsidR="008E7CE5" w:rsidRPr="00513848" w:rsidRDefault="008E7CE5">
            <w:pPr>
              <w:pStyle w:val="Bezproreda"/>
              <w:rPr>
                <w:sz w:val="18"/>
                <w:szCs w:val="18"/>
              </w:rPr>
            </w:pPr>
            <w:r w:rsidRPr="00513848">
              <w:rPr>
                <w:sz w:val="18"/>
                <w:szCs w:val="18"/>
              </w:rPr>
              <w:t xml:space="preserve">Do ispunjenja </w:t>
            </w:r>
            <w:proofErr w:type="spellStart"/>
            <w:r w:rsidRPr="00513848">
              <w:rPr>
                <w:sz w:val="18"/>
                <w:szCs w:val="18"/>
              </w:rPr>
              <w:t>ugov</w:t>
            </w:r>
            <w:proofErr w:type="spellEnd"/>
            <w:r w:rsidRPr="0051384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O</w:t>
            </w:r>
            <w:r w:rsidRPr="00513848">
              <w:rPr>
                <w:sz w:val="18"/>
                <w:szCs w:val="18"/>
              </w:rPr>
              <w:t>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E3EF" w14:textId="77777777" w:rsidR="008E7CE5" w:rsidRPr="00513848" w:rsidRDefault="008E7CE5">
            <w:pPr>
              <w:pStyle w:val="Bezproreda"/>
              <w:rPr>
                <w:sz w:val="18"/>
                <w:szCs w:val="18"/>
              </w:rPr>
            </w:pPr>
          </w:p>
        </w:tc>
      </w:tr>
      <w:tr w:rsidR="008E7CE5" w:rsidRPr="00513848" w14:paraId="14FC8D49" w14:textId="77777777" w:rsidTr="00900D48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A17D" w14:textId="31A28B99" w:rsidR="008E7CE5" w:rsidRDefault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E7CE5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1207" w14:textId="763D5A0A" w:rsidR="008E7CE5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27.08.2020.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5350" w14:textId="27EC6872" w:rsidR="008E7CE5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E374" w14:textId="508E12A9" w:rsidR="008E7CE5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500.000,00</w:t>
            </w:r>
            <w:r w:rsidR="00072F8D">
              <w:rPr>
                <w:sz w:val="18"/>
                <w:szCs w:val="18"/>
              </w:rPr>
              <w:t xml:space="preserve">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A63F" w14:textId="39B91295" w:rsidR="008E7CE5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Općina Strizivojna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6ED7" w14:textId="4944CBE1" w:rsidR="008E7CE5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 staze MRRFEU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1189" w14:textId="1328A365" w:rsidR="008E7CE5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9009" w14:textId="5F3D0642" w:rsidR="008E7CE5" w:rsidRDefault="008E7CE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ispunjenja ugovornih obveza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65E3" w14:textId="77777777" w:rsidR="008E7CE5" w:rsidRDefault="008E7CE5">
            <w:pPr>
              <w:pStyle w:val="Bezproreda"/>
              <w:rPr>
                <w:sz w:val="18"/>
                <w:szCs w:val="18"/>
              </w:rPr>
            </w:pPr>
          </w:p>
        </w:tc>
      </w:tr>
      <w:tr w:rsidR="00A47C6C" w:rsidRPr="00513848" w14:paraId="3F75D006" w14:textId="77777777" w:rsidTr="00900D48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9C2E" w14:textId="71C552DB" w:rsidR="00A47C6C" w:rsidRDefault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81ED" w14:textId="727738D4" w:rsidR="00A47C6C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11.05.2021.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17E5" w14:textId="77777777" w:rsidR="00A47C6C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Bjanko </w:t>
            </w:r>
          </w:p>
          <w:p w14:paraId="57794C8B" w14:textId="68EA779A" w:rsidR="00F40C45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5C77" w14:textId="756EB821" w:rsidR="00A47C6C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500.000,00</w:t>
            </w:r>
            <w:r w:rsidR="00072F8D">
              <w:rPr>
                <w:sz w:val="18"/>
                <w:szCs w:val="18"/>
              </w:rPr>
              <w:t xml:space="preserve">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F639" w14:textId="77777777" w:rsidR="00A47C6C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Općina </w:t>
            </w:r>
          </w:p>
          <w:p w14:paraId="683A379D" w14:textId="77C4A8FE" w:rsidR="00F40C45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Strizivojna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2344" w14:textId="77777777" w:rsidR="00A47C6C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staze</w:t>
            </w:r>
          </w:p>
          <w:p w14:paraId="1C7481F1" w14:textId="3FF28D13" w:rsidR="00F40C45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MRRFEU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D5A3" w14:textId="77777777" w:rsidR="00A47C6C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</w:t>
            </w:r>
          </w:p>
          <w:p w14:paraId="3CA9B05A" w14:textId="1FA0E54F" w:rsidR="00F40C45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3034" w14:textId="7A89DA7E" w:rsidR="00A47C6C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ispunjenja ugovornih obveza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2DFC" w14:textId="77777777" w:rsidR="00A47C6C" w:rsidRDefault="00A47C6C">
            <w:pPr>
              <w:pStyle w:val="Bezproreda"/>
              <w:rPr>
                <w:sz w:val="18"/>
                <w:szCs w:val="18"/>
              </w:rPr>
            </w:pPr>
          </w:p>
        </w:tc>
      </w:tr>
      <w:tr w:rsidR="00F40C45" w:rsidRPr="00513848" w14:paraId="4B082E34" w14:textId="77777777" w:rsidTr="00900D48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1BDD" w14:textId="0A2E402A" w:rsidR="00F40C45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40C45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C57B" w14:textId="090585AF" w:rsidR="00F40C45" w:rsidRDefault="00900D48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</w:t>
            </w:r>
            <w:r w:rsidR="00F40C45">
              <w:rPr>
                <w:sz w:val="18"/>
                <w:szCs w:val="18"/>
              </w:rPr>
              <w:t>2021,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36EF" w14:textId="77777777" w:rsidR="00F40C45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</w:t>
            </w:r>
          </w:p>
          <w:p w14:paraId="7D95AB23" w14:textId="1A4C5991" w:rsidR="00F40C45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6B67" w14:textId="339AC8EB" w:rsidR="00F40C45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  <w:r w:rsidR="00072F8D">
              <w:rPr>
                <w:sz w:val="18"/>
                <w:szCs w:val="18"/>
              </w:rPr>
              <w:t xml:space="preserve">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3AD7" w14:textId="38456B3E" w:rsidR="00F40C45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Općina Strizivojna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EE1E" w14:textId="77777777" w:rsidR="00F40C45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SDUZD</w:t>
            </w:r>
          </w:p>
          <w:p w14:paraId="73FA1DA6" w14:textId="42344455" w:rsidR="00F40C45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Dječje igralište-vrtić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5773" w14:textId="1600671A" w:rsidR="00135F4E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B137" w14:textId="0DA49EA1" w:rsidR="00F40C45" w:rsidRDefault="00F40C4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6E09" w14:textId="77777777" w:rsidR="00F40C45" w:rsidRDefault="00F40C45">
            <w:pPr>
              <w:pStyle w:val="Bezproreda"/>
              <w:rPr>
                <w:sz w:val="18"/>
                <w:szCs w:val="18"/>
              </w:rPr>
            </w:pPr>
          </w:p>
        </w:tc>
      </w:tr>
      <w:tr w:rsidR="00135F4E" w:rsidRPr="00513848" w14:paraId="4124F9A2" w14:textId="77777777" w:rsidTr="00900D48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D153" w14:textId="2B60390A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2A2D" w14:textId="772FE257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08.01.2018.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3C2A" w14:textId="77777777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Bjanko </w:t>
            </w:r>
          </w:p>
          <w:p w14:paraId="68C8F60F" w14:textId="78B4DCDD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8501" w14:textId="541AADD2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  <w:r w:rsidR="00072F8D">
              <w:rPr>
                <w:sz w:val="18"/>
                <w:szCs w:val="18"/>
              </w:rPr>
              <w:t xml:space="preserve">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2BE3" w14:textId="5A10F47C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Aksion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89F8" w14:textId="40B21153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kvalitetu izvedenih radova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C09D" w14:textId="43872570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38DB" w14:textId="243446E0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D9BC" w14:textId="1DE8CD33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park</w:t>
            </w:r>
          </w:p>
        </w:tc>
      </w:tr>
      <w:tr w:rsidR="00135F4E" w:rsidRPr="00513848" w14:paraId="60C40FFB" w14:textId="77777777" w:rsidTr="00900D48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859C" w14:textId="5CA5FEA0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8AC2" w14:textId="67263649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28.07.2022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338E" w14:textId="3FFD7984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AAD3" w14:textId="1E8B31F3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</w:t>
            </w:r>
            <w:r w:rsidR="00072F8D">
              <w:rPr>
                <w:sz w:val="18"/>
                <w:szCs w:val="18"/>
              </w:rPr>
              <w:t xml:space="preserve">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2B22" w14:textId="56BFE3FB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Općina Strizivojna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7FF5" w14:textId="43B955D9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Ministarstvo turizma i sporta</w:t>
            </w:r>
            <w:r w:rsidR="00900D48">
              <w:rPr>
                <w:sz w:val="18"/>
                <w:szCs w:val="18"/>
              </w:rPr>
              <w:t xml:space="preserve"> za –</w:t>
            </w:r>
            <w:proofErr w:type="spellStart"/>
            <w:r w:rsidR="00900D48">
              <w:rPr>
                <w:sz w:val="18"/>
                <w:szCs w:val="18"/>
              </w:rPr>
              <w:t>outdoor</w:t>
            </w:r>
            <w:proofErr w:type="spellEnd"/>
            <w:r w:rsidR="00900D48">
              <w:rPr>
                <w:sz w:val="18"/>
                <w:szCs w:val="18"/>
              </w:rPr>
              <w:t xml:space="preserve"> fitness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B438" w14:textId="1E2AAF68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967E" w14:textId="1E57580B" w:rsidR="00135F4E" w:rsidRDefault="00135F4E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4AEB" w14:textId="44D4EE5C" w:rsidR="00135F4E" w:rsidRDefault="00154E8A" w:rsidP="00135F4E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VRAĆENA</w:t>
            </w:r>
          </w:p>
        </w:tc>
      </w:tr>
      <w:tr w:rsidR="006745EB" w:rsidRPr="00513848" w14:paraId="70987AA8" w14:textId="77777777" w:rsidTr="00900D48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778C" w14:textId="24A6629D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FFF7" w14:textId="1E21E3F3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17.08.2022.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72DC" w14:textId="45C0D0A9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Garancija banke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2A61" w14:textId="5D07F6E4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139.366,23</w:t>
            </w:r>
            <w:r w:rsidR="00072F8D">
              <w:rPr>
                <w:sz w:val="18"/>
                <w:szCs w:val="18"/>
              </w:rPr>
              <w:t xml:space="preserve">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9783" w14:textId="0FE2409E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PBZ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BB33" w14:textId="0E00B3EF" w:rsidR="006745EB" w:rsidRDefault="00900D48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 </w:t>
            </w:r>
            <w:proofErr w:type="spellStart"/>
            <w:r>
              <w:rPr>
                <w:sz w:val="18"/>
                <w:szCs w:val="18"/>
              </w:rPr>
              <w:t>rekonstukciju</w:t>
            </w:r>
            <w:proofErr w:type="spellEnd"/>
            <w:r>
              <w:rPr>
                <w:sz w:val="18"/>
                <w:szCs w:val="18"/>
              </w:rPr>
              <w:t xml:space="preserve"> NK </w:t>
            </w:r>
            <w:proofErr w:type="spellStart"/>
            <w:r>
              <w:rPr>
                <w:sz w:val="18"/>
                <w:szCs w:val="18"/>
              </w:rPr>
              <w:t>Šokadije</w:t>
            </w:r>
            <w:proofErr w:type="spellEnd"/>
          </w:p>
          <w:p w14:paraId="69F37958" w14:textId="6D098F9B" w:rsidR="00900D48" w:rsidRDefault="00900D48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0F71" w14:textId="01F59551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Garancija banke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402A" w14:textId="1F498E36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4421" w14:textId="77777777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</w:p>
        </w:tc>
      </w:tr>
      <w:tr w:rsidR="006745EB" w:rsidRPr="00513848" w14:paraId="353B7E6E" w14:textId="77777777" w:rsidTr="00900D48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F211" w14:textId="466E0FA9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3F28" w14:textId="075BAE19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19.09.2022.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B83A" w14:textId="6332B78B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429D" w14:textId="15976AD6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  <w:r w:rsidR="00072F8D">
              <w:rPr>
                <w:sz w:val="18"/>
                <w:szCs w:val="18"/>
              </w:rPr>
              <w:t xml:space="preserve">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6E0F" w14:textId="53C03248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Proklima</w:t>
            </w:r>
            <w:proofErr w:type="spellEnd"/>
            <w:r>
              <w:rPr>
                <w:sz w:val="18"/>
                <w:szCs w:val="18"/>
              </w:rPr>
              <w:t>-tim d.o.o.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F3F1" w14:textId="242D8063" w:rsidR="006745EB" w:rsidRDefault="00900D48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 opremanje NK </w:t>
            </w:r>
            <w:proofErr w:type="spellStart"/>
            <w:r>
              <w:rPr>
                <w:sz w:val="18"/>
                <w:szCs w:val="18"/>
              </w:rPr>
              <w:t>Šokadije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2AC1" w14:textId="0F55E6F3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35E2" w14:textId="5EF6C9B4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FE0A" w14:textId="37C916CA" w:rsidR="006745EB" w:rsidRDefault="00154E8A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VRAĆENA</w:t>
            </w:r>
          </w:p>
        </w:tc>
      </w:tr>
      <w:tr w:rsidR="006745EB" w:rsidRPr="00513848" w14:paraId="30416127" w14:textId="77777777" w:rsidTr="00900D48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0AA2" w14:textId="5738CF76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BB80" w14:textId="397BC7D8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DE63" w14:textId="68B70EFB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6157" w14:textId="6CEA5DB2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  <w:r w:rsidR="00072F8D">
              <w:rPr>
                <w:sz w:val="18"/>
                <w:szCs w:val="18"/>
              </w:rPr>
              <w:t xml:space="preserve">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3D98" w14:textId="4D7DFE6A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Fitness-oprema d.o.o.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B4C7" w14:textId="55D8D674" w:rsidR="006745EB" w:rsidRDefault="00900D48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 opremanje NK </w:t>
            </w:r>
            <w:proofErr w:type="spellStart"/>
            <w:r>
              <w:rPr>
                <w:sz w:val="18"/>
                <w:szCs w:val="18"/>
              </w:rPr>
              <w:t>Šokadije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17DA" w14:textId="759605F1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CCB3" w14:textId="2E38A951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EC4F" w14:textId="387C1548" w:rsidR="006745EB" w:rsidRDefault="00154E8A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VRAĆENA</w:t>
            </w:r>
          </w:p>
        </w:tc>
      </w:tr>
      <w:tr w:rsidR="006745EB" w:rsidRPr="00513848" w14:paraId="0E08592C" w14:textId="77777777" w:rsidTr="00900D48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5037" w14:textId="71519C43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328A" w14:textId="62E4A7C8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09.09.2022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8278" w14:textId="79057DCB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011F" w14:textId="76195A37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  <w:r w:rsidR="00072F8D">
              <w:rPr>
                <w:sz w:val="18"/>
                <w:szCs w:val="18"/>
              </w:rPr>
              <w:t xml:space="preserve"> kn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DFB4" w14:textId="3EA5804D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Drvotokarija</w:t>
            </w:r>
            <w:proofErr w:type="spellEnd"/>
            <w:r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9CE9" w14:textId="4C0D3BC0" w:rsidR="006745EB" w:rsidRDefault="00900D48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 opremanje NK </w:t>
            </w:r>
            <w:proofErr w:type="spellStart"/>
            <w:r>
              <w:rPr>
                <w:sz w:val="18"/>
                <w:szCs w:val="18"/>
              </w:rPr>
              <w:t>Šokdije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6A0A" w14:textId="6E37E7A1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F8D7" w14:textId="77B8AAE3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4FEE" w14:textId="163B9A24" w:rsidR="006745EB" w:rsidRDefault="00E00065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vraćena</w:t>
            </w:r>
          </w:p>
        </w:tc>
      </w:tr>
      <w:tr w:rsidR="006745EB" w:rsidRPr="00513848" w14:paraId="3CFD860E" w14:textId="77777777" w:rsidTr="00900D48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0133" w14:textId="650C8C65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A903" w14:textId="2D72D935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CDBA" w14:textId="2A0389EA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3927" w14:textId="45A6E731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  <w:r w:rsidR="00072F8D">
              <w:rPr>
                <w:sz w:val="18"/>
                <w:szCs w:val="18"/>
              </w:rPr>
              <w:t xml:space="preserve">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6C2D" w14:textId="685C8814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Ghia</w:t>
            </w:r>
            <w:proofErr w:type="spellEnd"/>
            <w:r>
              <w:rPr>
                <w:sz w:val="18"/>
                <w:szCs w:val="18"/>
              </w:rPr>
              <w:t xml:space="preserve"> sport d.o.o.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E079" w14:textId="4FA2E50C" w:rsidR="006745EB" w:rsidRDefault="00900D48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 opremanje NK </w:t>
            </w:r>
            <w:proofErr w:type="spellStart"/>
            <w:r>
              <w:rPr>
                <w:sz w:val="18"/>
                <w:szCs w:val="18"/>
              </w:rPr>
              <w:t>Šokadije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71E6" w14:textId="40DD600D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6CC8" w14:textId="4E54FF5C" w:rsidR="006745EB" w:rsidRDefault="006745EB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019C" w14:textId="5C3C7404" w:rsidR="006745EB" w:rsidRDefault="00E00065" w:rsidP="006745EB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vraćena</w:t>
            </w:r>
          </w:p>
        </w:tc>
      </w:tr>
      <w:tr w:rsidR="00E00065" w:rsidRPr="00513848" w14:paraId="62ED4AF4" w14:textId="77777777" w:rsidTr="00900D48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024" w14:textId="44617098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7E2B" w14:textId="69295E05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1057" w14:textId="244706B7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8F7A" w14:textId="53D96AA7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1.000,00 </w:t>
            </w:r>
            <w:proofErr w:type="spellStart"/>
            <w:r>
              <w:rPr>
                <w:sz w:val="18"/>
                <w:szCs w:val="18"/>
              </w:rPr>
              <w:t>eur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2C2A" w14:textId="56DD7025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Drvotokarija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1E3F" w14:textId="6BA35F46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 opremanje NK </w:t>
            </w:r>
            <w:proofErr w:type="spellStart"/>
            <w:r>
              <w:rPr>
                <w:sz w:val="18"/>
                <w:szCs w:val="18"/>
              </w:rPr>
              <w:t>Šokadije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52AA" w14:textId="758AE5E1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46A9" w14:textId="6CA1E6D7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8176" w14:textId="77777777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</w:p>
        </w:tc>
      </w:tr>
      <w:tr w:rsidR="00E00065" w:rsidRPr="00513848" w14:paraId="3D4217CB" w14:textId="77777777" w:rsidTr="00900D48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DEFD" w14:textId="2B9793B3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6926" w14:textId="710A0268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27.02.2023.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BD75" w14:textId="1EDA2C4E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057F" w14:textId="1FECF5DA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212.356,49</w:t>
            </w:r>
            <w:r w:rsidR="00154E8A">
              <w:rPr>
                <w:sz w:val="18"/>
                <w:szCs w:val="18"/>
              </w:rPr>
              <w:t xml:space="preserve"> </w:t>
            </w:r>
            <w:proofErr w:type="spellStart"/>
            <w:r w:rsidR="00154E8A">
              <w:rPr>
                <w:sz w:val="18"/>
                <w:szCs w:val="18"/>
              </w:rPr>
              <w:t>eur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CABB" w14:textId="33120E42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HBOR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297F" w14:textId="56B9D5FD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KREDIT ZA ZONU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C480" w14:textId="6F8C53B7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5AC2" w14:textId="75747B1A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B2C5" w14:textId="77777777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</w:p>
        </w:tc>
      </w:tr>
      <w:tr w:rsidR="00E00065" w:rsidRPr="00513848" w14:paraId="64BD0060" w14:textId="77777777" w:rsidTr="00900D48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9B7A" w14:textId="41C44D33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8457" w14:textId="22D26DB4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02.05.2023.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E289" w14:textId="03FD5AB3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6EF3" w14:textId="2F001C57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  <w:r w:rsidR="00072F8D">
              <w:rPr>
                <w:sz w:val="18"/>
                <w:szCs w:val="18"/>
              </w:rPr>
              <w:t xml:space="preserve"> </w:t>
            </w:r>
            <w:proofErr w:type="spellStart"/>
            <w:r w:rsidR="00072F8D">
              <w:rPr>
                <w:sz w:val="18"/>
                <w:szCs w:val="18"/>
              </w:rPr>
              <w:t>eur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1733" w14:textId="2B7B0A7E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FITNESS OPREMA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DED7" w14:textId="0EFF515B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 opremanje NK </w:t>
            </w:r>
            <w:proofErr w:type="spellStart"/>
            <w:r>
              <w:rPr>
                <w:sz w:val="18"/>
                <w:szCs w:val="18"/>
              </w:rPr>
              <w:t>Šokadije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9362" w14:textId="6A2428E3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CFB2" w14:textId="084177B1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C93E" w14:textId="77777777" w:rsidR="00E00065" w:rsidRDefault="00E00065" w:rsidP="00E00065">
            <w:pPr>
              <w:pStyle w:val="Bezproreda"/>
              <w:rPr>
                <w:sz w:val="18"/>
                <w:szCs w:val="18"/>
              </w:rPr>
            </w:pPr>
          </w:p>
        </w:tc>
      </w:tr>
      <w:tr w:rsidR="00154E8A" w:rsidRPr="00513848" w14:paraId="5B0E2D0B" w14:textId="77777777" w:rsidTr="00900D48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5D15" w14:textId="49E2F8AE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E5B0" w14:textId="0B493317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28.09.2033.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82D5" w14:textId="7842C730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DC74" w14:textId="34E06770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10.000,00 </w:t>
            </w:r>
            <w:proofErr w:type="spellStart"/>
            <w:r>
              <w:rPr>
                <w:sz w:val="18"/>
                <w:szCs w:val="18"/>
              </w:rPr>
              <w:t>eur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1507" w14:textId="60A06E95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MI-BLOK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5A94" w14:textId="05BF216D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 IZG. PRIST. POVRŠINE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999D" w14:textId="0511826C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D835" w14:textId="0BC521A9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743" w14:textId="77777777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</w:p>
        </w:tc>
      </w:tr>
      <w:tr w:rsidR="00154E8A" w:rsidRPr="00513848" w14:paraId="0417247B" w14:textId="77777777" w:rsidTr="00900D48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022B" w14:textId="07BD5E15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022B" w14:textId="06CF08D9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D73B" w14:textId="5C988DDC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Garancija banke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C155" w14:textId="324C11C5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50.341,65</w:t>
            </w:r>
            <w:r w:rsidR="00072F8D">
              <w:rPr>
                <w:sz w:val="18"/>
                <w:szCs w:val="18"/>
              </w:rPr>
              <w:t xml:space="preserve"> </w:t>
            </w:r>
            <w:proofErr w:type="spellStart"/>
            <w:r w:rsidR="00072F8D">
              <w:rPr>
                <w:sz w:val="18"/>
                <w:szCs w:val="18"/>
              </w:rPr>
              <w:t>eur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BDFB" w14:textId="06DF3424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39CC" w14:textId="3BDFF80F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IND. ZONU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2B5C" w14:textId="3BDC267D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Garancija banke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69F8" w14:textId="077DA9AF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518C" w14:textId="77777777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</w:p>
        </w:tc>
      </w:tr>
      <w:tr w:rsidR="00154E8A" w:rsidRPr="00513848" w14:paraId="56F89710" w14:textId="77777777" w:rsidTr="00900D48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CE0C" w14:textId="19C81D5A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7D9F" w14:textId="2D1AC5B0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03.05.2023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1FBF" w14:textId="7AE97FE8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93D8" w14:textId="2B527614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  <w:r w:rsidR="00072F8D">
              <w:rPr>
                <w:sz w:val="18"/>
                <w:szCs w:val="18"/>
              </w:rPr>
              <w:t xml:space="preserve"> </w:t>
            </w:r>
            <w:proofErr w:type="spellStart"/>
            <w:r w:rsidR="00072F8D">
              <w:rPr>
                <w:sz w:val="18"/>
                <w:szCs w:val="18"/>
              </w:rPr>
              <w:t>eur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7472" w14:textId="2A411BFA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 klima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3558" w14:textId="51022EFA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 opremanje NK </w:t>
            </w:r>
            <w:proofErr w:type="spellStart"/>
            <w:r>
              <w:rPr>
                <w:sz w:val="18"/>
                <w:szCs w:val="18"/>
              </w:rPr>
              <w:t>Šokadije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5B98" w14:textId="22D9572F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9BE7" w14:textId="06F26C70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C3EA" w14:textId="77777777" w:rsidR="00154E8A" w:rsidRDefault="00154E8A" w:rsidP="00154E8A">
            <w:pPr>
              <w:pStyle w:val="Bezproreda"/>
              <w:rPr>
                <w:sz w:val="18"/>
                <w:szCs w:val="18"/>
              </w:rPr>
            </w:pPr>
          </w:p>
        </w:tc>
      </w:tr>
      <w:tr w:rsidR="00072F8D" w:rsidRPr="00513848" w14:paraId="72DC3ACB" w14:textId="77777777" w:rsidTr="00900D48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BD33" w14:textId="05C86E38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17B5" w14:textId="0708027F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4DDA" w14:textId="2910748B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6888" w14:textId="1588A9FF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10.000,00 </w:t>
            </w:r>
            <w:proofErr w:type="spellStart"/>
            <w:r>
              <w:rPr>
                <w:sz w:val="18"/>
                <w:szCs w:val="18"/>
              </w:rPr>
              <w:t>eur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F60F" w14:textId="5F84D56A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Ghia</w:t>
            </w:r>
            <w:proofErr w:type="spellEnd"/>
            <w:r>
              <w:rPr>
                <w:sz w:val="18"/>
                <w:szCs w:val="18"/>
              </w:rPr>
              <w:t xml:space="preserve"> sport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7053" w14:textId="61CCD8CE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 opremanje NK </w:t>
            </w:r>
            <w:proofErr w:type="spellStart"/>
            <w:r>
              <w:rPr>
                <w:sz w:val="18"/>
                <w:szCs w:val="18"/>
              </w:rPr>
              <w:t>Šokadije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CF94" w14:textId="0AA6510C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6025" w14:textId="297FF6A7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3D30" w14:textId="77777777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</w:p>
        </w:tc>
      </w:tr>
      <w:tr w:rsidR="00072F8D" w:rsidRPr="00513848" w14:paraId="4D8DA226" w14:textId="77777777" w:rsidTr="00900D48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62B2" w14:textId="4D9271EE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291F" w14:textId="59548113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29.09.2023.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57D0" w14:textId="0D32176B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A054" w14:textId="36EE4F1D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40.000,00 </w:t>
            </w:r>
            <w:proofErr w:type="spellStart"/>
            <w:r>
              <w:rPr>
                <w:sz w:val="18"/>
                <w:szCs w:val="18"/>
              </w:rPr>
              <w:t>eur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8137" w14:textId="3FF7F9EE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Opčina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strizivojna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1EDB" w14:textId="6FFFFB8D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 Turizma i sporta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568" w14:textId="0FE523E4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DC6C" w14:textId="649E921E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D575" w14:textId="77777777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</w:p>
        </w:tc>
      </w:tr>
      <w:tr w:rsidR="00072F8D" w:rsidRPr="00513848" w14:paraId="489BF9DC" w14:textId="77777777" w:rsidTr="00900D48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7894" w14:textId="22CD578C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7A24" w14:textId="166322DA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8FA4" w14:textId="59E42061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7B3D" w14:textId="6F5DDD34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75.000,00 </w:t>
            </w:r>
            <w:proofErr w:type="spellStart"/>
            <w:r>
              <w:rPr>
                <w:sz w:val="18"/>
                <w:szCs w:val="18"/>
              </w:rPr>
              <w:t>eur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CC3F" w14:textId="309FEF92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Općina </w:t>
            </w:r>
            <w:proofErr w:type="spellStart"/>
            <w:r>
              <w:rPr>
                <w:sz w:val="18"/>
                <w:szCs w:val="18"/>
              </w:rPr>
              <w:t>Strizivojna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54BE" w14:textId="6F0B0F9E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MRRFEU</w:t>
            </w:r>
            <w:r>
              <w:rPr>
                <w:sz w:val="18"/>
                <w:szCs w:val="18"/>
              </w:rPr>
              <w:t>-za pristupne površine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DE47" w14:textId="0BA31AB9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4128" w14:textId="0B44F22B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5CA5" w14:textId="77777777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</w:p>
        </w:tc>
      </w:tr>
      <w:tr w:rsidR="00072F8D" w:rsidRPr="00513848" w14:paraId="2A66F776" w14:textId="77777777" w:rsidTr="00900D48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2C57" w14:textId="4B303CF6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CCCA" w14:textId="149F9411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06.06.2023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2A49" w14:textId="628DB142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289C" w14:textId="70D609FD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525.000,00 </w:t>
            </w:r>
            <w:proofErr w:type="spellStart"/>
            <w:r>
              <w:rPr>
                <w:sz w:val="18"/>
                <w:szCs w:val="18"/>
              </w:rPr>
              <w:t>eur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A657" w14:textId="3A0A505B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Općina </w:t>
            </w:r>
            <w:proofErr w:type="spellStart"/>
            <w:r>
              <w:rPr>
                <w:sz w:val="18"/>
                <w:szCs w:val="18"/>
              </w:rPr>
              <w:t>Strizivojna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1DE3" w14:textId="193F1B5B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MRRFEU</w:t>
            </w:r>
            <w:r>
              <w:rPr>
                <w:sz w:val="18"/>
                <w:szCs w:val="18"/>
              </w:rPr>
              <w:t>-za ind. Zonu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75D8" w14:textId="3E0F2B61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93EC" w14:textId="66FFF5B6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7DE8" w14:textId="77777777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</w:p>
        </w:tc>
      </w:tr>
      <w:tr w:rsidR="00072F8D" w:rsidRPr="00513848" w14:paraId="0E21612A" w14:textId="77777777" w:rsidTr="00900D48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739E" w14:textId="250926BC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5CEC" w14:textId="6B1FC85F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B27C" w14:textId="49266B27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1656" w14:textId="75373816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464.529,83 </w:t>
            </w:r>
            <w:proofErr w:type="spellStart"/>
            <w:r>
              <w:rPr>
                <w:sz w:val="18"/>
                <w:szCs w:val="18"/>
              </w:rPr>
              <w:t>eur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D289" w14:textId="6E099A5B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HBOR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9DD2" w14:textId="49D3216E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KREDIT ZA IND. ZONU.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6924" w14:textId="59242981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5A7A" w14:textId="5B59211D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D057" w14:textId="77777777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</w:p>
        </w:tc>
      </w:tr>
      <w:tr w:rsidR="00072F8D" w:rsidRPr="00513848" w14:paraId="4C6CC4BD" w14:textId="77777777" w:rsidTr="00900D48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7CB8" w14:textId="03C47316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7F34" w14:textId="227FC01A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21.09.2023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B825" w14:textId="0FD4D064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3D82" w14:textId="66292FC6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30.000,00 </w:t>
            </w:r>
            <w:proofErr w:type="spellStart"/>
            <w:r>
              <w:rPr>
                <w:sz w:val="18"/>
                <w:szCs w:val="18"/>
              </w:rPr>
              <w:t>eur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6471" w14:textId="3C3FD304" w:rsidR="00072F8D" w:rsidRDefault="009B22D0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Općina </w:t>
            </w:r>
            <w:proofErr w:type="spellStart"/>
            <w:r>
              <w:rPr>
                <w:sz w:val="18"/>
                <w:szCs w:val="18"/>
              </w:rPr>
              <w:t>Strizivojna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1014" w14:textId="180A6F3E" w:rsidR="00072F8D" w:rsidRDefault="009B22D0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9E9E" w14:textId="720920C4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Bjanko zadužnica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D496" w14:textId="633AE9D3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ispunjena ugovornih obveza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5962" w14:textId="77777777" w:rsidR="00072F8D" w:rsidRDefault="00072F8D" w:rsidP="00072F8D">
            <w:pPr>
              <w:pStyle w:val="Bezproreda"/>
              <w:rPr>
                <w:sz w:val="18"/>
                <w:szCs w:val="18"/>
              </w:rPr>
            </w:pPr>
          </w:p>
        </w:tc>
      </w:tr>
    </w:tbl>
    <w:p w14:paraId="375877B4" w14:textId="7BCEED15" w:rsidR="00F5744F" w:rsidRDefault="00F5744F" w:rsidP="00F5744F">
      <w:pPr>
        <w:pStyle w:val="Bezproreda"/>
        <w:rPr>
          <w:b/>
        </w:rPr>
      </w:pPr>
    </w:p>
    <w:p w14:paraId="57F4F4AE" w14:textId="77777777" w:rsidR="00F5744F" w:rsidRDefault="00F5744F" w:rsidP="00FF6E04">
      <w:pPr>
        <w:pStyle w:val="Bezproreda"/>
      </w:pPr>
    </w:p>
    <w:p w14:paraId="1B0EC59D" w14:textId="6765D131" w:rsidR="00EF2E32" w:rsidRPr="00190E09" w:rsidRDefault="00190E09" w:rsidP="00FF6E04">
      <w:pPr>
        <w:pStyle w:val="Bezproreda"/>
        <w:rPr>
          <w:b/>
        </w:rPr>
      </w:pPr>
      <w:r w:rsidRPr="00190E09">
        <w:rPr>
          <w:b/>
        </w:rPr>
        <w:t>Općina Strizivojna nema sudskih sporova.</w:t>
      </w:r>
    </w:p>
    <w:p w14:paraId="20BFC90A" w14:textId="77777777" w:rsidR="00EF2E32" w:rsidRDefault="00EF2E32" w:rsidP="00FF6E04">
      <w:pPr>
        <w:pStyle w:val="Bezproreda"/>
        <w:rPr>
          <w:b/>
          <w:i/>
        </w:rPr>
      </w:pPr>
    </w:p>
    <w:p w14:paraId="78905687" w14:textId="168DF0B1" w:rsidR="00190E09" w:rsidRDefault="00190E09" w:rsidP="00FF6E04">
      <w:pPr>
        <w:pStyle w:val="Bezproreda"/>
        <w:rPr>
          <w:b/>
          <w:i/>
        </w:rPr>
      </w:pPr>
    </w:p>
    <w:p w14:paraId="5E576B80" w14:textId="77777777" w:rsidR="005725E8" w:rsidRDefault="005725E8" w:rsidP="00FF6E04">
      <w:pPr>
        <w:pStyle w:val="Bezproreda"/>
        <w:rPr>
          <w:b/>
          <w:i/>
        </w:rPr>
      </w:pPr>
    </w:p>
    <w:p w14:paraId="2F1F4369" w14:textId="77777777" w:rsidR="003D2905" w:rsidRDefault="003D2905" w:rsidP="00FF6E04">
      <w:pPr>
        <w:pStyle w:val="Bezproreda"/>
        <w:rPr>
          <w:b/>
          <w:i/>
        </w:rPr>
      </w:pPr>
    </w:p>
    <w:p w14:paraId="450D3678" w14:textId="0209055C" w:rsidR="00EF2E32" w:rsidRPr="005725E8" w:rsidRDefault="00EF2E32" w:rsidP="00FF6E04">
      <w:pPr>
        <w:pStyle w:val="Bezproreda"/>
        <w:rPr>
          <w:b/>
          <w:i/>
          <w:sz w:val="24"/>
          <w:szCs w:val="24"/>
          <w:u w:val="single"/>
        </w:rPr>
      </w:pPr>
      <w:r w:rsidRPr="005725E8">
        <w:rPr>
          <w:b/>
          <w:i/>
          <w:sz w:val="24"/>
          <w:szCs w:val="24"/>
          <w:u w:val="single"/>
        </w:rPr>
        <w:t>BILJEŠKE UZ OBRAZAC OBVEZE</w:t>
      </w:r>
    </w:p>
    <w:p w14:paraId="26EF6679" w14:textId="77777777" w:rsidR="004170B9" w:rsidRDefault="004170B9" w:rsidP="00FF6E04">
      <w:pPr>
        <w:pStyle w:val="Bezproreda"/>
        <w:rPr>
          <w:b/>
          <w:i/>
        </w:rPr>
      </w:pPr>
    </w:p>
    <w:p w14:paraId="53F1AA8F" w14:textId="5F3F7515" w:rsidR="00EF2E32" w:rsidRDefault="006745EB" w:rsidP="00FF6E04">
      <w:pPr>
        <w:pStyle w:val="Bezproreda"/>
      </w:pPr>
      <w:r>
        <w:rPr>
          <w:b/>
        </w:rPr>
        <w:t xml:space="preserve">Šifra V001 </w:t>
      </w:r>
      <w:r w:rsidR="004170B9">
        <w:rPr>
          <w:b/>
        </w:rPr>
        <w:t xml:space="preserve"> </w:t>
      </w:r>
      <w:r w:rsidR="004170B9">
        <w:t>Stanje obveza na dan  01.01.20</w:t>
      </w:r>
      <w:r w:rsidR="005725E8">
        <w:t>2</w:t>
      </w:r>
      <w:r w:rsidR="003C1D1D">
        <w:t>3</w:t>
      </w:r>
      <w:r w:rsidR="004170B9">
        <w:t xml:space="preserve">. iznosi </w:t>
      </w:r>
      <w:r w:rsidR="003C1D1D">
        <w:t>149.126,80 eura</w:t>
      </w:r>
    </w:p>
    <w:p w14:paraId="49C51BA2" w14:textId="77777777" w:rsidR="00780FEC" w:rsidRDefault="00780FEC" w:rsidP="00FF6E04">
      <w:pPr>
        <w:pStyle w:val="Bezproreda"/>
      </w:pPr>
    </w:p>
    <w:p w14:paraId="34EB0D42" w14:textId="194199E4" w:rsidR="004170B9" w:rsidRDefault="00780FEC" w:rsidP="00FF6E04">
      <w:pPr>
        <w:pStyle w:val="Bezproreda"/>
      </w:pPr>
      <w:r w:rsidRPr="00780FEC">
        <w:rPr>
          <w:b/>
        </w:rPr>
        <w:t>ŠIFRA V002</w:t>
      </w:r>
      <w:r w:rsidR="004170B9">
        <w:rPr>
          <w:b/>
        </w:rPr>
        <w:t xml:space="preserve">    </w:t>
      </w:r>
      <w:r w:rsidR="004170B9">
        <w:t>Povećanje obveza u izvještajnom razdoblju iznosi</w:t>
      </w:r>
      <w:r w:rsidR="005725E8">
        <w:t xml:space="preserve"> </w:t>
      </w:r>
      <w:r w:rsidR="003C1D1D">
        <w:t>2.264.810,24 eura</w:t>
      </w:r>
      <w:r w:rsidR="005725E8">
        <w:t xml:space="preserve"> </w:t>
      </w:r>
      <w:r w:rsidR="004170B9">
        <w:t>a odnose</w:t>
      </w:r>
      <w:r w:rsidR="005725E8">
        <w:t xml:space="preserve"> </w:t>
      </w:r>
      <w:r w:rsidR="004170B9">
        <w:t>se na:</w:t>
      </w:r>
    </w:p>
    <w:p w14:paraId="38685B18" w14:textId="33690055" w:rsidR="004170B9" w:rsidRDefault="00780FEC" w:rsidP="00FF6E04">
      <w:pPr>
        <w:pStyle w:val="Bezproreda"/>
      </w:pPr>
      <w:r>
        <w:t xml:space="preserve">                     ŠIFRA N23 </w:t>
      </w:r>
      <w:r w:rsidR="004170B9">
        <w:t>Obveze za rashode  poslovanja</w:t>
      </w:r>
      <w:r w:rsidR="005725E8">
        <w:t xml:space="preserve"> – </w:t>
      </w:r>
      <w:r w:rsidR="003C1D1D">
        <w:t>830.620,01 eura</w:t>
      </w:r>
    </w:p>
    <w:p w14:paraId="39EF3016" w14:textId="072C4EBA" w:rsidR="005725E8" w:rsidRDefault="00780FEC" w:rsidP="00FF6E04">
      <w:pPr>
        <w:pStyle w:val="Bezproreda"/>
      </w:pPr>
      <w:r>
        <w:tab/>
        <w:t xml:space="preserve">       ŠIFRA N24 </w:t>
      </w:r>
      <w:r w:rsidR="005725E8">
        <w:t xml:space="preserve"> Obveze na nabavu nefinancijske imovine – </w:t>
      </w:r>
      <w:r w:rsidR="003C1D1D">
        <w:t>1.221.760,34 eura</w:t>
      </w:r>
    </w:p>
    <w:p w14:paraId="6D3823C1" w14:textId="3C2787AD" w:rsidR="005725E8" w:rsidRDefault="005725E8" w:rsidP="00FF6E04">
      <w:pPr>
        <w:pStyle w:val="Bezproreda"/>
      </w:pPr>
      <w:r>
        <w:tab/>
        <w:t xml:space="preserve">     </w:t>
      </w:r>
      <w:r w:rsidR="00730889">
        <w:t xml:space="preserve"> </w:t>
      </w:r>
      <w:r w:rsidR="00780FEC">
        <w:t xml:space="preserve"> ŠIFRA N dio 25,26 </w:t>
      </w:r>
      <w:r>
        <w:t xml:space="preserve"> Obveze za financijsku imovinu – </w:t>
      </w:r>
      <w:r w:rsidR="003C1D1D">
        <w:t>212.429,89 eura</w:t>
      </w:r>
    </w:p>
    <w:p w14:paraId="167B7173" w14:textId="1367F058" w:rsidR="001F4F2F" w:rsidRDefault="001F4F2F" w:rsidP="00FF6E04">
      <w:pPr>
        <w:pStyle w:val="Bezproreda"/>
      </w:pPr>
    </w:p>
    <w:p w14:paraId="157C0F2D" w14:textId="7692D044" w:rsidR="00730889" w:rsidRDefault="00780FEC" w:rsidP="00FF6E04">
      <w:pPr>
        <w:pStyle w:val="Bezproreda"/>
      </w:pPr>
      <w:r w:rsidRPr="00780FEC">
        <w:rPr>
          <w:b/>
        </w:rPr>
        <w:t>ŠIFRA V004</w:t>
      </w:r>
      <w:r w:rsidR="00730889">
        <w:t xml:space="preserve"> Podmireno je ukupno</w:t>
      </w:r>
      <w:r w:rsidR="003C1D1D">
        <w:t xml:space="preserve"> 2.074.740,09 eura</w:t>
      </w:r>
    </w:p>
    <w:p w14:paraId="11A6775A" w14:textId="02C5D972" w:rsidR="00730889" w:rsidRDefault="00730889" w:rsidP="00FF6E04">
      <w:pPr>
        <w:pStyle w:val="Bezproreda"/>
      </w:pPr>
    </w:p>
    <w:p w14:paraId="18BC186E" w14:textId="17B1164D" w:rsidR="001E5913" w:rsidRDefault="00563EE7" w:rsidP="00FF6E04">
      <w:pPr>
        <w:pStyle w:val="Bezproreda"/>
      </w:pPr>
      <w:r w:rsidRPr="00563EE7">
        <w:rPr>
          <w:b/>
        </w:rPr>
        <w:t>ŠIFRA V006</w:t>
      </w:r>
      <w:r>
        <w:t xml:space="preserve"> </w:t>
      </w:r>
      <w:r w:rsidR="00730889">
        <w:t xml:space="preserve"> Stanje obveza na kraju izvještajnog razdoblja iznosi </w:t>
      </w:r>
      <w:r w:rsidR="003C1D1D">
        <w:t xml:space="preserve">339.196,95 eura </w:t>
      </w:r>
      <w:r w:rsidR="00873DFC">
        <w:t xml:space="preserve"> a najvećim djelom se odnosi na </w:t>
      </w:r>
      <w:r>
        <w:t>obveze z</w:t>
      </w:r>
      <w:r w:rsidR="003C1D1D">
        <w:t xml:space="preserve">a  nabavu nefinancijske imovine i obveze za kredite – HBOR. </w:t>
      </w:r>
      <w:r w:rsidR="00730889">
        <w:t>U odnosu na početak</w:t>
      </w:r>
      <w:r w:rsidR="003C1D1D">
        <w:t xml:space="preserve"> godine obveze su povećane </w:t>
      </w:r>
      <w:r>
        <w:t xml:space="preserve"> </w:t>
      </w:r>
      <w:r w:rsidR="00873DFC">
        <w:t xml:space="preserve">za </w:t>
      </w:r>
      <w:r w:rsidR="003C1D1D">
        <w:t>190.070,15</w:t>
      </w:r>
      <w:r w:rsidR="00730889">
        <w:t>.</w:t>
      </w:r>
      <w:r w:rsidR="001D36A0">
        <w:t xml:space="preserve"> Razlog : </w:t>
      </w:r>
      <w:r w:rsidR="003C1D1D">
        <w:t>povećanje obveza za kredit.</w:t>
      </w:r>
    </w:p>
    <w:p w14:paraId="541A8019" w14:textId="77777777" w:rsidR="003C1D1D" w:rsidRDefault="003C1D1D" w:rsidP="00FF6E04">
      <w:pPr>
        <w:pStyle w:val="Bezproreda"/>
      </w:pPr>
    </w:p>
    <w:p w14:paraId="4A9B965F" w14:textId="6F3356BF" w:rsidR="00730889" w:rsidRDefault="00563EE7" w:rsidP="00FF6E04">
      <w:pPr>
        <w:pStyle w:val="Bezproreda"/>
      </w:pPr>
      <w:r>
        <w:rPr>
          <w:b/>
          <w:bCs/>
        </w:rPr>
        <w:t>ŠIFRA V007</w:t>
      </w:r>
      <w:r w:rsidR="00730889">
        <w:t xml:space="preserve"> Stanje dospjelih obveza na kraju izvještajnog razdoblja iznosi</w:t>
      </w:r>
      <w:r>
        <w:t xml:space="preserve"> </w:t>
      </w:r>
      <w:r w:rsidR="003C1D1D">
        <w:t>45.192,66 eura</w:t>
      </w:r>
    </w:p>
    <w:p w14:paraId="2E7F92E6" w14:textId="77777777" w:rsidR="003C1D1D" w:rsidRDefault="003C1D1D" w:rsidP="00FF6E04">
      <w:pPr>
        <w:pStyle w:val="Bezproreda"/>
      </w:pPr>
    </w:p>
    <w:p w14:paraId="54B49706" w14:textId="3C582668" w:rsidR="00730889" w:rsidRDefault="00563EE7" w:rsidP="00730889">
      <w:pPr>
        <w:pStyle w:val="Bezproreda"/>
        <w:jc w:val="both"/>
      </w:pPr>
      <w:r w:rsidRPr="00563EE7">
        <w:rPr>
          <w:b/>
        </w:rPr>
        <w:t>ŠIFRA V009</w:t>
      </w:r>
      <w:r>
        <w:t xml:space="preserve"> </w:t>
      </w:r>
      <w:r w:rsidR="00730889">
        <w:t xml:space="preserve"> Stanje nedospjelih obveza na kraju izvještajnog razdoblja iznosi </w:t>
      </w:r>
      <w:r w:rsidR="003C1D1D">
        <w:t>294.004,29</w:t>
      </w:r>
      <w:r w:rsidR="00730889">
        <w:t>, a odnose se na:</w:t>
      </w:r>
    </w:p>
    <w:p w14:paraId="3A287A9A" w14:textId="0F336648" w:rsidR="00730889" w:rsidRDefault="00730889" w:rsidP="00730889">
      <w:pPr>
        <w:pStyle w:val="Bezproreda"/>
        <w:numPr>
          <w:ilvl w:val="0"/>
          <w:numId w:val="4"/>
        </w:numPr>
        <w:jc w:val="both"/>
      </w:pPr>
      <w:r>
        <w:t xml:space="preserve">obveze za rashode poslovanja – </w:t>
      </w:r>
      <w:r w:rsidR="003C1D1D">
        <w:t>43.719,19 eura</w:t>
      </w:r>
    </w:p>
    <w:p w14:paraId="1DD31C49" w14:textId="621FAF14" w:rsidR="00730889" w:rsidRDefault="00730889" w:rsidP="00730889">
      <w:pPr>
        <w:pStyle w:val="Bezproreda"/>
        <w:numPr>
          <w:ilvl w:val="0"/>
          <w:numId w:val="4"/>
        </w:numPr>
        <w:jc w:val="both"/>
      </w:pPr>
      <w:r>
        <w:t xml:space="preserve">obveze za nabavu nefinancijske imovine </w:t>
      </w:r>
      <w:r w:rsidR="00544C64">
        <w:t>–</w:t>
      </w:r>
      <w:r w:rsidR="003C1D1D">
        <w:t xml:space="preserve"> 37.855,21 eura</w:t>
      </w:r>
    </w:p>
    <w:p w14:paraId="46F88ABF" w14:textId="25A93514" w:rsidR="00544C64" w:rsidRDefault="00544C64" w:rsidP="00730889">
      <w:pPr>
        <w:pStyle w:val="Bezproreda"/>
        <w:numPr>
          <w:ilvl w:val="0"/>
          <w:numId w:val="4"/>
        </w:numPr>
        <w:jc w:val="both"/>
      </w:pPr>
      <w:r>
        <w:t>ob</w:t>
      </w:r>
      <w:r w:rsidR="00563EE7">
        <w:t>veze za financijsku imovinu (</w:t>
      </w:r>
      <w:r w:rsidR="00873DFC">
        <w:t xml:space="preserve"> zajam</w:t>
      </w:r>
      <w:r w:rsidR="0057677E">
        <w:t>-povrat poreza</w:t>
      </w:r>
      <w:r w:rsidR="003C1D1D">
        <w:t xml:space="preserve"> i kredit</w:t>
      </w:r>
      <w:r>
        <w:t xml:space="preserve">) – </w:t>
      </w:r>
      <w:r w:rsidR="003C1D1D">
        <w:t>212.429,89 eura</w:t>
      </w:r>
    </w:p>
    <w:p w14:paraId="2319C34B" w14:textId="66C275E6" w:rsidR="00544C64" w:rsidRDefault="00544C64" w:rsidP="00FF6E04">
      <w:pPr>
        <w:pStyle w:val="Bezproreda"/>
      </w:pPr>
    </w:p>
    <w:p w14:paraId="4D31DBE9" w14:textId="77777777" w:rsidR="003D2905" w:rsidRDefault="003D2905" w:rsidP="00FF6E04">
      <w:pPr>
        <w:pStyle w:val="Bezproreda"/>
      </w:pPr>
    </w:p>
    <w:p w14:paraId="5A8F63CB" w14:textId="45271542" w:rsidR="00D728A3" w:rsidRPr="00544C64" w:rsidRDefault="00D728A3" w:rsidP="00FF6E04">
      <w:pPr>
        <w:pStyle w:val="Bezproreda"/>
        <w:rPr>
          <w:b/>
          <w:i/>
          <w:sz w:val="24"/>
          <w:szCs w:val="24"/>
          <w:u w:val="single"/>
        </w:rPr>
      </w:pPr>
      <w:r w:rsidRPr="00544C64">
        <w:rPr>
          <w:b/>
          <w:i/>
          <w:sz w:val="24"/>
          <w:szCs w:val="24"/>
          <w:u w:val="single"/>
        </w:rPr>
        <w:t>BILJEŠKE UZ</w:t>
      </w:r>
      <w:r w:rsidR="00544C64">
        <w:rPr>
          <w:b/>
          <w:i/>
          <w:sz w:val="24"/>
          <w:szCs w:val="24"/>
          <w:u w:val="single"/>
        </w:rPr>
        <w:t xml:space="preserve"> </w:t>
      </w:r>
      <w:r w:rsidRPr="00544C64">
        <w:rPr>
          <w:b/>
          <w:i/>
          <w:sz w:val="24"/>
          <w:szCs w:val="24"/>
          <w:u w:val="single"/>
        </w:rPr>
        <w:t>OBRAZAC RAS-FUNKCIJSKI</w:t>
      </w:r>
    </w:p>
    <w:p w14:paraId="49F43DC9" w14:textId="77777777" w:rsidR="00D728A3" w:rsidRDefault="00D728A3" w:rsidP="00FF6E04">
      <w:pPr>
        <w:pStyle w:val="Bezproreda"/>
        <w:rPr>
          <w:b/>
          <w:i/>
        </w:rPr>
      </w:pPr>
    </w:p>
    <w:p w14:paraId="3DA37AE6" w14:textId="6F467CEB" w:rsidR="00D728A3" w:rsidRDefault="0057677E" w:rsidP="00FF6E04">
      <w:pPr>
        <w:pStyle w:val="Bezproreda"/>
      </w:pPr>
      <w:r>
        <w:rPr>
          <w:b/>
        </w:rPr>
        <w:t>ŠIFRA R1 -</w:t>
      </w:r>
      <w:r w:rsidR="00D728A3">
        <w:rPr>
          <w:b/>
        </w:rPr>
        <w:t xml:space="preserve"> </w:t>
      </w:r>
      <w:r w:rsidR="00D728A3">
        <w:t>Za razdoblje 01.01.20</w:t>
      </w:r>
      <w:r w:rsidR="00544C64">
        <w:t>2</w:t>
      </w:r>
      <w:r w:rsidR="00563EE7">
        <w:t>2</w:t>
      </w:r>
      <w:r w:rsidR="00D728A3">
        <w:t>. do 31.12.20</w:t>
      </w:r>
      <w:r w:rsidR="00544C64">
        <w:t>2</w:t>
      </w:r>
      <w:r w:rsidR="003C1D1D">
        <w:t>3</w:t>
      </w:r>
      <w:r w:rsidR="00D728A3">
        <w:t>.</w:t>
      </w:r>
      <w:r w:rsidR="00544C64">
        <w:t xml:space="preserve"> rashodi prema funkcijskoj klasifikaciji iznose </w:t>
      </w:r>
      <w:r w:rsidR="003C1D1D">
        <w:t>2.177.337,61 eura</w:t>
      </w:r>
      <w:r w:rsidR="00544C64">
        <w:t xml:space="preserve">, što je za </w:t>
      </w:r>
      <w:r w:rsidR="003C1D1D">
        <w:t xml:space="preserve">91,10 </w:t>
      </w:r>
      <w:r w:rsidR="00D61664">
        <w:t xml:space="preserve">% </w:t>
      </w:r>
      <w:r w:rsidR="00563EE7">
        <w:t>više</w:t>
      </w:r>
      <w:r w:rsidR="00D61664">
        <w:t xml:space="preserve"> </w:t>
      </w:r>
      <w:r w:rsidR="00544C64">
        <w:t xml:space="preserve"> u odnosu na 20</w:t>
      </w:r>
      <w:r w:rsidR="00D61664">
        <w:t>2</w:t>
      </w:r>
      <w:r w:rsidR="003C1D1D">
        <w:t>2</w:t>
      </w:r>
      <w:r w:rsidR="00544C64">
        <w:t>. g.,</w:t>
      </w:r>
      <w:r w:rsidR="00D728A3">
        <w:t xml:space="preserve"> a odnos</w:t>
      </w:r>
      <w:r w:rsidR="00544C64">
        <w:t>e</w:t>
      </w:r>
      <w:r w:rsidR="00D728A3">
        <w:t xml:space="preserve"> se na:</w:t>
      </w:r>
    </w:p>
    <w:p w14:paraId="43AE9DC6" w14:textId="77777777" w:rsidR="00D728A3" w:rsidRDefault="00D728A3" w:rsidP="00FF6E04">
      <w:pPr>
        <w:pStyle w:val="Bezproreda"/>
      </w:pPr>
    </w:p>
    <w:p w14:paraId="1CE79511" w14:textId="3187757D" w:rsidR="00D728A3" w:rsidRDefault="00563EE7" w:rsidP="00FF6E04">
      <w:pPr>
        <w:pStyle w:val="Bezproreda"/>
      </w:pPr>
      <w:r>
        <w:lastRenderedPageBreak/>
        <w:t xml:space="preserve">                      ŠIFRA 01</w:t>
      </w:r>
      <w:r w:rsidR="00D728A3">
        <w:t xml:space="preserve">       Opće  javne  usluge           </w:t>
      </w:r>
      <w:r w:rsidR="003377B2">
        <w:t xml:space="preserve">    211.376,17</w:t>
      </w:r>
    </w:p>
    <w:p w14:paraId="7B4E625F" w14:textId="34B31A25" w:rsidR="00D728A3" w:rsidRDefault="00A5559F" w:rsidP="00FF6E04">
      <w:pPr>
        <w:pStyle w:val="Bezproreda"/>
      </w:pPr>
      <w:r>
        <w:t xml:space="preserve">                      ŠIFRA 03</w:t>
      </w:r>
      <w:r w:rsidR="00D728A3">
        <w:t xml:space="preserve">       Javni red i sigurnost             </w:t>
      </w:r>
      <w:r>
        <w:t xml:space="preserve">  </w:t>
      </w:r>
      <w:r w:rsidR="003377B2">
        <w:t xml:space="preserve"> </w:t>
      </w:r>
      <w:r w:rsidR="00D61664">
        <w:t xml:space="preserve"> </w:t>
      </w:r>
      <w:r w:rsidR="003377B2">
        <w:t>22.681,57</w:t>
      </w:r>
    </w:p>
    <w:p w14:paraId="0920D55E" w14:textId="55FEE032" w:rsidR="00D728A3" w:rsidRDefault="00A5559F" w:rsidP="00FF6E04">
      <w:pPr>
        <w:pStyle w:val="Bezproreda"/>
      </w:pPr>
      <w:r>
        <w:t xml:space="preserve">                      ŠIFRA 04</w:t>
      </w:r>
      <w:r w:rsidR="00D728A3">
        <w:t xml:space="preserve">       Ekonomski poslovi             </w:t>
      </w:r>
      <w:r w:rsidR="00D61664">
        <w:t xml:space="preserve"> </w:t>
      </w:r>
      <w:r w:rsidR="003377B2">
        <w:t xml:space="preserve">   277.771,56</w:t>
      </w:r>
    </w:p>
    <w:p w14:paraId="4BA63E8E" w14:textId="2603A04E" w:rsidR="00D728A3" w:rsidRDefault="00D728A3" w:rsidP="00FF6E04">
      <w:pPr>
        <w:pStyle w:val="Bezproreda"/>
      </w:pPr>
      <w:r>
        <w:t xml:space="preserve">                     </w:t>
      </w:r>
      <w:r w:rsidR="00A5559F">
        <w:t xml:space="preserve"> ŠIFRA 05</w:t>
      </w:r>
      <w:r>
        <w:t xml:space="preserve">       Zaštita</w:t>
      </w:r>
      <w:r w:rsidR="00D61664">
        <w:t xml:space="preserve"> okoliša                       </w:t>
      </w:r>
      <w:r w:rsidR="003377B2">
        <w:t xml:space="preserve">   32.908,15</w:t>
      </w:r>
    </w:p>
    <w:p w14:paraId="43BAAB65" w14:textId="494EF565" w:rsidR="00D728A3" w:rsidRDefault="00D728A3" w:rsidP="00FF6E04">
      <w:pPr>
        <w:pStyle w:val="Bezproreda"/>
      </w:pPr>
      <w:r>
        <w:t xml:space="preserve">                      </w:t>
      </w:r>
      <w:r w:rsidR="00A5559F">
        <w:t>ŠIFRA 06</w:t>
      </w:r>
      <w:r>
        <w:t xml:space="preserve">       Unapređenje stanovanja </w:t>
      </w:r>
      <w:r w:rsidR="00831430">
        <w:t xml:space="preserve"> </w:t>
      </w:r>
      <w:r w:rsidR="003377B2">
        <w:t xml:space="preserve"> 1.068.248,55</w:t>
      </w:r>
    </w:p>
    <w:p w14:paraId="6B4E2B6A" w14:textId="3FC42564" w:rsidR="00D728A3" w:rsidRDefault="00D728A3" w:rsidP="00FF6E04">
      <w:pPr>
        <w:pStyle w:val="Bezproreda"/>
      </w:pPr>
      <w:r>
        <w:t xml:space="preserve">  </w:t>
      </w:r>
      <w:r w:rsidR="00D61664">
        <w:t xml:space="preserve">                   </w:t>
      </w:r>
      <w:r w:rsidR="00A5559F">
        <w:t xml:space="preserve"> ŠIFRA 08</w:t>
      </w:r>
      <w:r>
        <w:t xml:space="preserve">       </w:t>
      </w:r>
      <w:r w:rsidR="00831430">
        <w:t>R</w:t>
      </w:r>
      <w:r>
        <w:t xml:space="preserve">ashodi za rekreaciju            </w:t>
      </w:r>
      <w:r w:rsidR="003377B2">
        <w:t xml:space="preserve"> 161.246,69</w:t>
      </w:r>
    </w:p>
    <w:p w14:paraId="4CF8816D" w14:textId="0FB3A067" w:rsidR="00A5559F" w:rsidRDefault="00A5559F" w:rsidP="00FF6E04">
      <w:pPr>
        <w:pStyle w:val="Bezproreda"/>
      </w:pPr>
      <w:r>
        <w:tab/>
        <w:t xml:space="preserve">        ŠIFRA 09</w:t>
      </w:r>
      <w:r>
        <w:tab/>
        <w:t xml:space="preserve">  </w:t>
      </w:r>
      <w:r w:rsidR="003377B2">
        <w:t>Obrazovanje</w:t>
      </w:r>
      <w:r w:rsidR="003377B2">
        <w:tab/>
      </w:r>
      <w:r w:rsidR="003377B2">
        <w:tab/>
        <w:t xml:space="preserve">           179.544,78</w:t>
      </w:r>
    </w:p>
    <w:p w14:paraId="30E466AA" w14:textId="72C45B0D" w:rsidR="00D728A3" w:rsidRDefault="00A5559F" w:rsidP="00FF6E04">
      <w:pPr>
        <w:pStyle w:val="Bezproreda"/>
      </w:pPr>
      <w:r>
        <w:t xml:space="preserve">                      ŠIFRA 10</w:t>
      </w:r>
      <w:r w:rsidR="00D728A3">
        <w:t xml:space="preserve">      </w:t>
      </w:r>
      <w:r>
        <w:t xml:space="preserve">Socijalna zaštita  </w:t>
      </w:r>
      <w:r w:rsidR="003377B2">
        <w:t xml:space="preserve">                     223.560,14</w:t>
      </w:r>
    </w:p>
    <w:p w14:paraId="40862FFC" w14:textId="77777777" w:rsidR="00840309" w:rsidRDefault="00840309" w:rsidP="00FF6E04">
      <w:pPr>
        <w:pStyle w:val="Bezproreda"/>
      </w:pPr>
    </w:p>
    <w:p w14:paraId="76EBAEBC" w14:textId="0CCE4DF1" w:rsidR="00840309" w:rsidRDefault="00840309" w:rsidP="00FF6E04">
      <w:pPr>
        <w:pStyle w:val="Bezproreda"/>
      </w:pPr>
    </w:p>
    <w:p w14:paraId="6190D749" w14:textId="77777777" w:rsidR="003D2905" w:rsidRDefault="003D2905" w:rsidP="00FF6E04">
      <w:pPr>
        <w:pStyle w:val="Bezproreda"/>
      </w:pPr>
    </w:p>
    <w:p w14:paraId="44EB0802" w14:textId="5D85A1B6" w:rsidR="00840309" w:rsidRPr="00831430" w:rsidRDefault="00840309" w:rsidP="00FF6E04">
      <w:pPr>
        <w:pStyle w:val="Bezproreda"/>
        <w:rPr>
          <w:b/>
          <w:i/>
          <w:sz w:val="24"/>
          <w:szCs w:val="24"/>
          <w:u w:val="single"/>
        </w:rPr>
      </w:pPr>
      <w:r w:rsidRPr="00831430">
        <w:rPr>
          <w:b/>
          <w:i/>
          <w:sz w:val="24"/>
          <w:szCs w:val="24"/>
          <w:u w:val="single"/>
        </w:rPr>
        <w:t>BILJEŠKE UZ OBRAZAC P- VRIO</w:t>
      </w:r>
    </w:p>
    <w:p w14:paraId="079F2114" w14:textId="77777777" w:rsidR="00840309" w:rsidRDefault="00840309" w:rsidP="00FF6E04">
      <w:pPr>
        <w:pStyle w:val="Bezproreda"/>
        <w:rPr>
          <w:b/>
          <w:i/>
        </w:rPr>
      </w:pPr>
    </w:p>
    <w:p w14:paraId="753BD1D5" w14:textId="77777777" w:rsidR="00831430" w:rsidRPr="00831430" w:rsidRDefault="00831430" w:rsidP="003D290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831430">
        <w:rPr>
          <w:rFonts w:asciiTheme="minorHAnsi" w:hAnsiTheme="minorHAnsi" w:cstheme="minorHAnsi"/>
          <w:sz w:val="22"/>
          <w:szCs w:val="22"/>
        </w:rPr>
        <w:t>Povećanja i smanjenja imovine i potraživanja obavljeno je preko konta 915.</w:t>
      </w:r>
    </w:p>
    <w:p w14:paraId="50A6914A" w14:textId="77777777" w:rsidR="00A5559F" w:rsidRDefault="00A5559F" w:rsidP="003D2905">
      <w:pPr>
        <w:pStyle w:val="Bezproreda"/>
        <w:jc w:val="both"/>
        <w:rPr>
          <w:b/>
        </w:rPr>
      </w:pPr>
    </w:p>
    <w:p w14:paraId="37EB4E6C" w14:textId="04C6E43D" w:rsidR="003D2905" w:rsidRPr="00831430" w:rsidRDefault="00A5559F" w:rsidP="003D2905">
      <w:pPr>
        <w:pStyle w:val="Bezproreda"/>
        <w:jc w:val="both"/>
        <w:rPr>
          <w:bCs/>
        </w:rPr>
      </w:pPr>
      <w:r>
        <w:rPr>
          <w:b/>
        </w:rPr>
        <w:t>ŠIFRA P01</w:t>
      </w:r>
      <w:r w:rsidR="003377B2">
        <w:rPr>
          <w:b/>
        </w:rPr>
        <w:t>8</w:t>
      </w:r>
      <w:r>
        <w:rPr>
          <w:b/>
        </w:rPr>
        <w:t xml:space="preserve"> </w:t>
      </w:r>
      <w:r w:rsidR="003377B2">
        <w:t xml:space="preserve"> P</w:t>
      </w:r>
      <w:r w:rsidR="0057677E">
        <w:t>r</w:t>
      </w:r>
      <w:r w:rsidR="003D2905">
        <w:rPr>
          <w:bCs/>
        </w:rPr>
        <w:t xml:space="preserve">oizvedena dugotrajna imovina – </w:t>
      </w:r>
      <w:r w:rsidR="00F93D21">
        <w:rPr>
          <w:bCs/>
        </w:rPr>
        <w:t xml:space="preserve">povećanje </w:t>
      </w:r>
      <w:r w:rsidR="003D2905">
        <w:rPr>
          <w:bCs/>
        </w:rPr>
        <w:t>imovine zbog</w:t>
      </w:r>
      <w:r w:rsidR="003377B2">
        <w:rPr>
          <w:bCs/>
        </w:rPr>
        <w:t xml:space="preserve"> odluke o prijenosu vlasništva-Ministarstvo prostornog uređenja-prijenosno računalo i monitor </w:t>
      </w:r>
      <w:r w:rsidR="0057677E">
        <w:rPr>
          <w:bCs/>
        </w:rPr>
        <w:t>-</w:t>
      </w:r>
      <w:r w:rsidR="003377B2">
        <w:rPr>
          <w:bCs/>
        </w:rPr>
        <w:t xml:space="preserve">1.365,89 eura i </w:t>
      </w:r>
      <w:r w:rsidR="0057677E">
        <w:rPr>
          <w:bCs/>
        </w:rPr>
        <w:t>ŠIFRA P029 potraživanja za prihode poslovanja -</w:t>
      </w:r>
      <w:r w:rsidR="00F93D21">
        <w:rPr>
          <w:bCs/>
        </w:rPr>
        <w:t xml:space="preserve"> smanjenje imovine zbog </w:t>
      </w:r>
      <w:r w:rsidR="0057677E">
        <w:rPr>
          <w:bCs/>
        </w:rPr>
        <w:t>otp</w:t>
      </w:r>
      <w:r w:rsidR="003377B2">
        <w:rPr>
          <w:bCs/>
        </w:rPr>
        <w:t>isa komunalne naknade-283,47 eura.</w:t>
      </w:r>
      <w:bookmarkStart w:id="0" w:name="_GoBack"/>
      <w:bookmarkEnd w:id="0"/>
    </w:p>
    <w:p w14:paraId="0557C3BC" w14:textId="77777777" w:rsidR="003D2905" w:rsidRDefault="003D2905" w:rsidP="003D2905">
      <w:pPr>
        <w:pStyle w:val="Bezproreda"/>
        <w:jc w:val="both"/>
        <w:rPr>
          <w:b/>
        </w:rPr>
      </w:pPr>
    </w:p>
    <w:p w14:paraId="6A3085E9" w14:textId="77777777" w:rsidR="003D2905" w:rsidRDefault="003D2905" w:rsidP="003D2905">
      <w:pPr>
        <w:pStyle w:val="Bezproreda"/>
        <w:jc w:val="both"/>
        <w:rPr>
          <w:b/>
        </w:rPr>
      </w:pPr>
    </w:p>
    <w:p w14:paraId="5FA5B10A" w14:textId="1482EA8D" w:rsidR="00D728A3" w:rsidRPr="009762BF" w:rsidRDefault="009762BF" w:rsidP="009762BF">
      <w:pPr>
        <w:pStyle w:val="Bezproreda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Načelnik</w:t>
      </w:r>
    </w:p>
    <w:p w14:paraId="7285C890" w14:textId="533EC528" w:rsidR="004170B9" w:rsidRPr="004170B9" w:rsidRDefault="004170B9" w:rsidP="00FF6E04">
      <w:pPr>
        <w:pStyle w:val="Bezproreda"/>
        <w:rPr>
          <w:b/>
        </w:rPr>
      </w:pPr>
      <w:r>
        <w:t xml:space="preserve">       </w:t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</w:r>
      <w:r w:rsidR="009762BF">
        <w:tab/>
        <w:t xml:space="preserve">Josip </w:t>
      </w:r>
      <w:proofErr w:type="spellStart"/>
      <w:r w:rsidR="009762BF">
        <w:t>Jakobović</w:t>
      </w:r>
      <w:proofErr w:type="spellEnd"/>
    </w:p>
    <w:p w14:paraId="116C26CA" w14:textId="77777777" w:rsidR="004170B9" w:rsidRPr="004170B9" w:rsidRDefault="004170B9" w:rsidP="00FF6E04">
      <w:pPr>
        <w:pStyle w:val="Bezproreda"/>
      </w:pPr>
    </w:p>
    <w:sectPr w:rsidR="004170B9" w:rsidRPr="00417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7DCC"/>
    <w:multiLevelType w:val="hybridMultilevel"/>
    <w:tmpl w:val="FEAE13AC"/>
    <w:lvl w:ilvl="0" w:tplc="C568D61E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A3C24"/>
    <w:multiLevelType w:val="hybridMultilevel"/>
    <w:tmpl w:val="18D4018E"/>
    <w:lvl w:ilvl="0" w:tplc="6F1CE118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A2A16"/>
    <w:multiLevelType w:val="hybridMultilevel"/>
    <w:tmpl w:val="A9E2EA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37870"/>
    <w:multiLevelType w:val="hybridMultilevel"/>
    <w:tmpl w:val="61D8FA96"/>
    <w:lvl w:ilvl="0" w:tplc="F6C0BB9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2152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CB70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6355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B86A3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C401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21AF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923A1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40A4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F7"/>
    <w:rsid w:val="0002355D"/>
    <w:rsid w:val="00062C32"/>
    <w:rsid w:val="000664D1"/>
    <w:rsid w:val="000706B2"/>
    <w:rsid w:val="00072F8D"/>
    <w:rsid w:val="000D5189"/>
    <w:rsid w:val="00102D55"/>
    <w:rsid w:val="001115C9"/>
    <w:rsid w:val="001162BC"/>
    <w:rsid w:val="00133947"/>
    <w:rsid w:val="00135F4E"/>
    <w:rsid w:val="00154E8A"/>
    <w:rsid w:val="00163E67"/>
    <w:rsid w:val="00173FC3"/>
    <w:rsid w:val="00190E09"/>
    <w:rsid w:val="00193E55"/>
    <w:rsid w:val="001C4CDC"/>
    <w:rsid w:val="001D36A0"/>
    <w:rsid w:val="001E5913"/>
    <w:rsid w:val="001E75DE"/>
    <w:rsid w:val="001F4F2F"/>
    <w:rsid w:val="002245F3"/>
    <w:rsid w:val="00264471"/>
    <w:rsid w:val="002E0450"/>
    <w:rsid w:val="002E30B9"/>
    <w:rsid w:val="002F4ACD"/>
    <w:rsid w:val="002F7156"/>
    <w:rsid w:val="003377B2"/>
    <w:rsid w:val="00343B7A"/>
    <w:rsid w:val="00356754"/>
    <w:rsid w:val="00394694"/>
    <w:rsid w:val="003C1D1D"/>
    <w:rsid w:val="003D2905"/>
    <w:rsid w:val="004170B9"/>
    <w:rsid w:val="004270D1"/>
    <w:rsid w:val="004355EE"/>
    <w:rsid w:val="004456FD"/>
    <w:rsid w:val="00491710"/>
    <w:rsid w:val="004C2429"/>
    <w:rsid w:val="004C63FD"/>
    <w:rsid w:val="005112F4"/>
    <w:rsid w:val="00513848"/>
    <w:rsid w:val="0054258D"/>
    <w:rsid w:val="00544C64"/>
    <w:rsid w:val="00563EE7"/>
    <w:rsid w:val="005725E8"/>
    <w:rsid w:val="0057677E"/>
    <w:rsid w:val="005C6D57"/>
    <w:rsid w:val="005E0A66"/>
    <w:rsid w:val="00664A4A"/>
    <w:rsid w:val="006654F5"/>
    <w:rsid w:val="00666C43"/>
    <w:rsid w:val="006745EB"/>
    <w:rsid w:val="006C16BF"/>
    <w:rsid w:val="006D1295"/>
    <w:rsid w:val="006E5D43"/>
    <w:rsid w:val="006F58A8"/>
    <w:rsid w:val="00730889"/>
    <w:rsid w:val="00732F89"/>
    <w:rsid w:val="007344B4"/>
    <w:rsid w:val="00736FC2"/>
    <w:rsid w:val="0074124D"/>
    <w:rsid w:val="00747100"/>
    <w:rsid w:val="007521D0"/>
    <w:rsid w:val="00764773"/>
    <w:rsid w:val="00780FEC"/>
    <w:rsid w:val="007A656C"/>
    <w:rsid w:val="00800B83"/>
    <w:rsid w:val="00802348"/>
    <w:rsid w:val="00815711"/>
    <w:rsid w:val="00816A86"/>
    <w:rsid w:val="008209DA"/>
    <w:rsid w:val="00831430"/>
    <w:rsid w:val="00840309"/>
    <w:rsid w:val="00873DFC"/>
    <w:rsid w:val="008E7CE5"/>
    <w:rsid w:val="00900D48"/>
    <w:rsid w:val="00974CE3"/>
    <w:rsid w:val="009762BF"/>
    <w:rsid w:val="0099330A"/>
    <w:rsid w:val="00996E24"/>
    <w:rsid w:val="009B22D0"/>
    <w:rsid w:val="009F1AA5"/>
    <w:rsid w:val="009F3FDC"/>
    <w:rsid w:val="00A310A2"/>
    <w:rsid w:val="00A47C6C"/>
    <w:rsid w:val="00A5559F"/>
    <w:rsid w:val="00A70565"/>
    <w:rsid w:val="00A7402F"/>
    <w:rsid w:val="00A956E6"/>
    <w:rsid w:val="00A97149"/>
    <w:rsid w:val="00AC4635"/>
    <w:rsid w:val="00AC49C7"/>
    <w:rsid w:val="00AC5CBF"/>
    <w:rsid w:val="00AC6CF7"/>
    <w:rsid w:val="00AD723D"/>
    <w:rsid w:val="00B432A6"/>
    <w:rsid w:val="00B746AA"/>
    <w:rsid w:val="00BC43C7"/>
    <w:rsid w:val="00BD00BD"/>
    <w:rsid w:val="00BE0B1D"/>
    <w:rsid w:val="00BF00DA"/>
    <w:rsid w:val="00C041EA"/>
    <w:rsid w:val="00C5430D"/>
    <w:rsid w:val="00C54B40"/>
    <w:rsid w:val="00CC1910"/>
    <w:rsid w:val="00CF1C85"/>
    <w:rsid w:val="00D04679"/>
    <w:rsid w:val="00D61664"/>
    <w:rsid w:val="00D728A3"/>
    <w:rsid w:val="00DC4AC2"/>
    <w:rsid w:val="00DC7211"/>
    <w:rsid w:val="00DD4F4B"/>
    <w:rsid w:val="00E00065"/>
    <w:rsid w:val="00E033E3"/>
    <w:rsid w:val="00E12DED"/>
    <w:rsid w:val="00E17F19"/>
    <w:rsid w:val="00E70101"/>
    <w:rsid w:val="00EB7B38"/>
    <w:rsid w:val="00ED6306"/>
    <w:rsid w:val="00EF2E32"/>
    <w:rsid w:val="00EF7547"/>
    <w:rsid w:val="00F014ED"/>
    <w:rsid w:val="00F220F7"/>
    <w:rsid w:val="00F301CF"/>
    <w:rsid w:val="00F378AC"/>
    <w:rsid w:val="00F40C45"/>
    <w:rsid w:val="00F509E9"/>
    <w:rsid w:val="00F5744F"/>
    <w:rsid w:val="00F77EA8"/>
    <w:rsid w:val="00F837D6"/>
    <w:rsid w:val="00F93D21"/>
    <w:rsid w:val="00FB075A"/>
    <w:rsid w:val="00FC100F"/>
    <w:rsid w:val="00FC45F5"/>
    <w:rsid w:val="00FD596F"/>
    <w:rsid w:val="00FE3CC5"/>
    <w:rsid w:val="00FF3B7F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2F65"/>
  <w15:chartTrackingRefBased/>
  <w15:docId w15:val="{435D02B1-3100-4F77-966D-0A589777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DE"/>
    <w:rPr>
      <w:rFonts w:ascii="Calibri" w:eastAsia="Calibri" w:hAnsi="Calibri" w:cs="Calibri"/>
      <w:color w:val="00000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521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521D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521D0"/>
    <w:rPr>
      <w:color w:val="800080"/>
      <w:u w:val="single"/>
    </w:rPr>
  </w:style>
  <w:style w:type="paragraph" w:customStyle="1" w:styleId="font5">
    <w:name w:val="font5"/>
    <w:basedOn w:val="Normal"/>
    <w:rsid w:val="0075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75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6">
    <w:name w:val="xl66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7">
    <w:name w:val="xl67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8">
    <w:name w:val="xl68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6">
    <w:name w:val="xl7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7">
    <w:name w:val="xl7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8">
    <w:name w:val="xl78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1">
    <w:name w:val="xl8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83">
    <w:name w:val="xl8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84">
    <w:name w:val="xl84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Normal"/>
    <w:rsid w:val="007521D0"/>
    <w:pP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9">
    <w:name w:val="xl8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1">
    <w:name w:val="xl91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5">
    <w:name w:val="xl9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96">
    <w:name w:val="xl9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Normal"/>
    <w:rsid w:val="007521D0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9">
    <w:name w:val="xl99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05">
    <w:name w:val="xl105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7">
    <w:name w:val="xl10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09">
    <w:name w:val="xl10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10">
    <w:name w:val="xl110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1">
    <w:name w:val="xl11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12">
    <w:name w:val="xl11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9">
    <w:name w:val="xl119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20">
    <w:name w:val="xl12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xl121">
    <w:name w:val="xl121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22">
    <w:name w:val="xl12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27">
    <w:name w:val="xl12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28">
    <w:name w:val="xl12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29">
    <w:name w:val="xl12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0">
    <w:name w:val="xl13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</w:rPr>
  </w:style>
  <w:style w:type="paragraph" w:customStyle="1" w:styleId="xl134">
    <w:name w:val="xl134"/>
    <w:basedOn w:val="Normal"/>
    <w:rsid w:val="007521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9">
    <w:name w:val="xl139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0">
    <w:name w:val="xl14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1">
    <w:name w:val="xl14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2">
    <w:name w:val="xl14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3">
    <w:name w:val="xl14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4">
    <w:name w:val="xl14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5">
    <w:name w:val="xl14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9">
    <w:name w:val="xl14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4">
    <w:name w:val="xl15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5">
    <w:name w:val="xl155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6">
    <w:name w:val="xl15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</w:rPr>
  </w:style>
  <w:style w:type="paragraph" w:customStyle="1" w:styleId="xl157">
    <w:name w:val="xl157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8">
    <w:name w:val="xl15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1">
    <w:name w:val="xl16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2">
    <w:name w:val="xl162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3">
    <w:name w:val="xl163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4">
    <w:name w:val="xl164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5">
    <w:name w:val="xl165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6">
    <w:name w:val="xl16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7">
    <w:name w:val="xl167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8">
    <w:name w:val="xl16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9">
    <w:name w:val="xl169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0">
    <w:name w:val="xl170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1">
    <w:name w:val="xl171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2">
    <w:name w:val="xl17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3">
    <w:name w:val="xl173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4">
    <w:name w:val="xl17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5">
    <w:name w:val="xl175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1D0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521D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7521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1E75DE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59"/>
    <w:rsid w:val="00F574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725E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6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30</cp:revision>
  <cp:lastPrinted>2020-02-14T09:35:00Z</cp:lastPrinted>
  <dcterms:created xsi:type="dcterms:W3CDTF">2020-02-08T15:36:00Z</dcterms:created>
  <dcterms:modified xsi:type="dcterms:W3CDTF">2024-02-14T16:24:00Z</dcterms:modified>
</cp:coreProperties>
</file>