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BE1B" w14:textId="77777777" w:rsidR="00B6480B" w:rsidRPr="00601D33" w:rsidRDefault="00B6480B" w:rsidP="00B6480B">
      <w:pPr>
        <w:pStyle w:val="Naslov1"/>
        <w:rPr>
          <w:rFonts w:ascii="Century" w:eastAsia="Batang" w:hAnsi="Century"/>
          <w:b/>
          <w:sz w:val="22"/>
          <w:szCs w:val="22"/>
        </w:rPr>
      </w:pPr>
    </w:p>
    <w:p w14:paraId="5351D984" w14:textId="77777777" w:rsidR="00B6480B" w:rsidRPr="00937BD1" w:rsidRDefault="00B6480B" w:rsidP="00B6480B">
      <w:pPr>
        <w:pStyle w:val="Naslov1"/>
        <w:jc w:val="center"/>
        <w:rPr>
          <w:rFonts w:eastAsia="Batang"/>
          <w:b/>
          <w:szCs w:val="24"/>
        </w:rPr>
      </w:pPr>
    </w:p>
    <w:p w14:paraId="06127047" w14:textId="77777777" w:rsidR="00B6480B" w:rsidRPr="00937BD1" w:rsidRDefault="00B6480B" w:rsidP="00B6480B">
      <w:pPr>
        <w:pStyle w:val="Naslov1"/>
        <w:jc w:val="center"/>
        <w:rPr>
          <w:rFonts w:eastAsia="Batang"/>
          <w:b/>
          <w:szCs w:val="24"/>
        </w:rPr>
      </w:pPr>
      <w:r w:rsidRPr="00937BD1">
        <w:rPr>
          <w:rFonts w:eastAsia="Batang"/>
          <w:b/>
          <w:szCs w:val="24"/>
        </w:rPr>
        <w:t>REPUBLIKA HRVATSKA</w:t>
      </w:r>
    </w:p>
    <w:p w14:paraId="0C6A06AC" w14:textId="0334EAA9" w:rsidR="00B6480B" w:rsidRPr="00D43495" w:rsidRDefault="00234C52" w:rsidP="00B6480B">
      <w:pPr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OSJEČKO-BARANJSKA</w:t>
      </w:r>
      <w:r w:rsidR="00B6480B" w:rsidRPr="00D43495">
        <w:rPr>
          <w:rFonts w:ascii="Times New Roman" w:eastAsia="Batang" w:hAnsi="Times New Roman" w:cs="Times New Roman"/>
          <w:b/>
          <w:sz w:val="24"/>
          <w:szCs w:val="24"/>
        </w:rPr>
        <w:t xml:space="preserve"> ŽUPANIJA</w:t>
      </w:r>
    </w:p>
    <w:p w14:paraId="5A8EB4C6" w14:textId="68887DDA" w:rsidR="00B6480B" w:rsidRPr="00D43495" w:rsidRDefault="00974797" w:rsidP="00B6480B">
      <w:pPr>
        <w:pBdr>
          <w:bottom w:val="single" w:sz="12" w:space="1" w:color="auto"/>
        </w:pBdr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OPĆINA S</w:t>
      </w:r>
      <w:r w:rsidR="00234C52">
        <w:rPr>
          <w:rFonts w:ascii="Times New Roman" w:eastAsia="Batang" w:hAnsi="Times New Roman" w:cs="Times New Roman"/>
          <w:b/>
          <w:sz w:val="24"/>
          <w:szCs w:val="24"/>
        </w:rPr>
        <w:t>TRIZIVOJNA</w:t>
      </w:r>
    </w:p>
    <w:p w14:paraId="2FB9E3ED" w14:textId="77777777" w:rsidR="00B6480B" w:rsidRPr="00937BD1" w:rsidRDefault="00B6480B" w:rsidP="00B6480B">
      <w:pPr>
        <w:jc w:val="center"/>
        <w:rPr>
          <w:rFonts w:eastAsia="Batang"/>
          <w:b/>
          <w:sz w:val="24"/>
          <w:szCs w:val="24"/>
        </w:rPr>
      </w:pPr>
    </w:p>
    <w:p w14:paraId="0969C654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39EA4614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0830D30D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541D3FC9" w14:textId="77777777" w:rsidR="00B6480B" w:rsidRPr="00D43495" w:rsidRDefault="00B6480B" w:rsidP="00B6480B">
      <w:pPr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14:paraId="0124E65A" w14:textId="0D1AA1F7" w:rsidR="00B6480B" w:rsidRPr="00D43495" w:rsidRDefault="00B6480B" w:rsidP="00B6480B">
      <w:pPr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D43495">
        <w:rPr>
          <w:rFonts w:ascii="Times New Roman" w:eastAsia="Batang" w:hAnsi="Times New Roman" w:cs="Times New Roman"/>
          <w:b/>
          <w:sz w:val="24"/>
          <w:szCs w:val="24"/>
        </w:rPr>
        <w:t xml:space="preserve">UPUTE ZA IZRADU PRORAČUNA </w:t>
      </w:r>
      <w:r w:rsidR="00086A96">
        <w:rPr>
          <w:rFonts w:ascii="Times New Roman" w:eastAsia="Batang" w:hAnsi="Times New Roman" w:cs="Times New Roman"/>
          <w:b/>
          <w:sz w:val="24"/>
          <w:szCs w:val="24"/>
        </w:rPr>
        <w:t xml:space="preserve">OPĆINE </w:t>
      </w:r>
      <w:r w:rsidR="00234C52">
        <w:rPr>
          <w:rFonts w:ascii="Times New Roman" w:eastAsia="Batang" w:hAnsi="Times New Roman" w:cs="Times New Roman"/>
          <w:b/>
          <w:sz w:val="24"/>
          <w:szCs w:val="24"/>
        </w:rPr>
        <w:t>STRIZIVOJNA I FINANCIJSKOG PLANA PRORAČUNSKOG KORISNIKA</w:t>
      </w:r>
    </w:p>
    <w:p w14:paraId="7FA5C67C" w14:textId="587C8EE2" w:rsidR="00B6480B" w:rsidRPr="00D43495" w:rsidRDefault="00B6480B" w:rsidP="00B6480B">
      <w:pPr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D43495">
        <w:rPr>
          <w:rFonts w:ascii="Times New Roman" w:eastAsia="Batang" w:hAnsi="Times New Roman" w:cs="Times New Roman"/>
          <w:b/>
          <w:sz w:val="24"/>
          <w:szCs w:val="24"/>
        </w:rPr>
        <w:t>ZA RAZDOBLJE 202</w:t>
      </w:r>
      <w:r w:rsidR="00777D85" w:rsidRPr="00D43495">
        <w:rPr>
          <w:rFonts w:ascii="Times New Roman" w:eastAsia="Batang" w:hAnsi="Times New Roman" w:cs="Times New Roman"/>
          <w:b/>
          <w:sz w:val="24"/>
          <w:szCs w:val="24"/>
        </w:rPr>
        <w:t>5</w:t>
      </w:r>
      <w:r w:rsidRPr="00D43495">
        <w:rPr>
          <w:rFonts w:ascii="Times New Roman" w:eastAsia="Batang" w:hAnsi="Times New Roman" w:cs="Times New Roman"/>
          <w:b/>
          <w:sz w:val="24"/>
          <w:szCs w:val="24"/>
        </w:rPr>
        <w:t>.</w:t>
      </w:r>
      <w:r w:rsidRPr="00D43495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 w:rsidRPr="00D43495">
        <w:rPr>
          <w:rFonts w:ascii="Times New Roman" w:eastAsia="Batang" w:hAnsi="Times New Roman" w:cs="Times New Roman"/>
          <w:b/>
          <w:sz w:val="24"/>
          <w:szCs w:val="24"/>
        </w:rPr>
        <w:t>202</w:t>
      </w:r>
      <w:r w:rsidR="00777D85" w:rsidRPr="00D43495">
        <w:rPr>
          <w:rFonts w:ascii="Times New Roman" w:eastAsia="Batang" w:hAnsi="Times New Roman" w:cs="Times New Roman"/>
          <w:b/>
          <w:sz w:val="24"/>
          <w:szCs w:val="24"/>
        </w:rPr>
        <w:t>7</w:t>
      </w:r>
      <w:r w:rsidRPr="00D43495">
        <w:rPr>
          <w:rFonts w:ascii="Times New Roman" w:eastAsia="Batang" w:hAnsi="Times New Roman" w:cs="Times New Roman"/>
          <w:b/>
          <w:sz w:val="24"/>
          <w:szCs w:val="24"/>
        </w:rPr>
        <w:t>.</w:t>
      </w:r>
    </w:p>
    <w:p w14:paraId="15BC814E" w14:textId="77777777" w:rsidR="00B6480B" w:rsidRPr="00D43495" w:rsidRDefault="00B6480B" w:rsidP="00B6480B">
      <w:pPr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14:paraId="7BB94EE5" w14:textId="77777777" w:rsidR="00B6480B" w:rsidRPr="00937BD1" w:rsidRDefault="00B6480B" w:rsidP="00B6480B">
      <w:pPr>
        <w:jc w:val="center"/>
        <w:rPr>
          <w:rFonts w:eastAsia="Batang"/>
          <w:b/>
          <w:sz w:val="24"/>
          <w:szCs w:val="24"/>
        </w:rPr>
      </w:pPr>
    </w:p>
    <w:p w14:paraId="0F14A4ED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2607C3C8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12EEA587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6850E5A9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02877863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22222856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137231D4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1EEE608B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39FA75C2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58847555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6C962042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566070C5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3074056D" w14:textId="77777777" w:rsidR="00B6480B" w:rsidRPr="00937BD1" w:rsidRDefault="00B6480B" w:rsidP="00B6480B">
      <w:pPr>
        <w:rPr>
          <w:rFonts w:eastAsia="Batang"/>
          <w:b/>
          <w:sz w:val="24"/>
          <w:szCs w:val="24"/>
        </w:rPr>
      </w:pPr>
    </w:p>
    <w:p w14:paraId="6E00F92B" w14:textId="77777777" w:rsidR="00B6480B" w:rsidRPr="00937BD1" w:rsidRDefault="00B6480B" w:rsidP="00B6480B">
      <w:pPr>
        <w:pBdr>
          <w:bottom w:val="single" w:sz="12" w:space="1" w:color="auto"/>
        </w:pBdr>
        <w:rPr>
          <w:rFonts w:eastAsia="Batang"/>
          <w:b/>
          <w:sz w:val="24"/>
          <w:szCs w:val="24"/>
        </w:rPr>
      </w:pPr>
    </w:p>
    <w:p w14:paraId="414892F8" w14:textId="47D104B2" w:rsidR="00B6480B" w:rsidRPr="00D43495" w:rsidRDefault="00086A96" w:rsidP="00B6480B">
      <w:pPr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S</w:t>
      </w:r>
      <w:r w:rsidR="00234C52">
        <w:rPr>
          <w:rFonts w:ascii="Times New Roman" w:eastAsia="Batang" w:hAnsi="Times New Roman" w:cs="Times New Roman"/>
          <w:b/>
          <w:sz w:val="24"/>
          <w:szCs w:val="24"/>
        </w:rPr>
        <w:t>trizivojna</w:t>
      </w:r>
      <w:r w:rsidR="00B6480B" w:rsidRPr="00D43495">
        <w:rPr>
          <w:rFonts w:ascii="Times New Roman" w:eastAsia="Batang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Batang" w:hAnsi="Times New Roman" w:cs="Times New Roman"/>
          <w:b/>
          <w:sz w:val="24"/>
          <w:szCs w:val="24"/>
        </w:rPr>
        <w:t>rujan</w:t>
      </w:r>
      <w:r w:rsidR="00B6480B" w:rsidRPr="00D43495">
        <w:rPr>
          <w:rFonts w:ascii="Times New Roman" w:eastAsia="Batang" w:hAnsi="Times New Roman" w:cs="Times New Roman"/>
          <w:b/>
          <w:sz w:val="24"/>
          <w:szCs w:val="24"/>
        </w:rPr>
        <w:t xml:space="preserve"> 202</w:t>
      </w:r>
      <w:r w:rsidR="00777D85" w:rsidRPr="00D43495">
        <w:rPr>
          <w:rFonts w:ascii="Times New Roman" w:eastAsia="Batang" w:hAnsi="Times New Roman" w:cs="Times New Roman"/>
          <w:b/>
          <w:sz w:val="24"/>
          <w:szCs w:val="24"/>
        </w:rPr>
        <w:t>4</w:t>
      </w:r>
      <w:r w:rsidR="00B6480B" w:rsidRPr="00D43495">
        <w:rPr>
          <w:rFonts w:ascii="Times New Roman" w:eastAsia="Batang" w:hAnsi="Times New Roman" w:cs="Times New Roman"/>
          <w:b/>
          <w:sz w:val="24"/>
          <w:szCs w:val="24"/>
        </w:rPr>
        <w:t>.</w:t>
      </w:r>
    </w:p>
    <w:p w14:paraId="25C95A4F" w14:textId="77777777" w:rsidR="00B6480B" w:rsidRDefault="00B6480B" w:rsidP="00B6480B">
      <w:pPr>
        <w:jc w:val="center"/>
        <w:rPr>
          <w:rFonts w:eastAsia="Batang"/>
          <w:b/>
          <w:sz w:val="24"/>
          <w:szCs w:val="24"/>
        </w:rPr>
      </w:pPr>
    </w:p>
    <w:p w14:paraId="2A6AB631" w14:textId="77777777" w:rsidR="00D43495" w:rsidRPr="00937BD1" w:rsidRDefault="00D43495" w:rsidP="00B6480B">
      <w:pPr>
        <w:jc w:val="center"/>
        <w:rPr>
          <w:rFonts w:eastAsia="Batang"/>
          <w:b/>
          <w:sz w:val="24"/>
          <w:szCs w:val="24"/>
        </w:rPr>
      </w:pPr>
    </w:p>
    <w:p w14:paraId="6BDC38A0" w14:textId="592A9E46" w:rsidR="00B6480B" w:rsidRPr="00D43495" w:rsidRDefault="00B6480B" w:rsidP="00B6480B">
      <w:pPr>
        <w:rPr>
          <w:rFonts w:ascii="Times New Roman" w:eastAsia="Batang" w:hAnsi="Times New Roman" w:cs="Times New Roman"/>
          <w:sz w:val="24"/>
          <w:szCs w:val="24"/>
        </w:rPr>
      </w:pPr>
      <w:r w:rsidRPr="00D43495">
        <w:rPr>
          <w:rFonts w:ascii="Times New Roman" w:eastAsia="Batang" w:hAnsi="Times New Roman" w:cs="Times New Roman"/>
          <w:sz w:val="24"/>
          <w:szCs w:val="24"/>
        </w:rPr>
        <w:t>SADRŽAJ</w:t>
      </w:r>
    </w:p>
    <w:p w14:paraId="48A5830D" w14:textId="77777777" w:rsidR="000660F4" w:rsidRPr="00D43495" w:rsidRDefault="000660F4" w:rsidP="00B6480B">
      <w:pPr>
        <w:rPr>
          <w:rFonts w:ascii="Times New Roman" w:eastAsia="Batang" w:hAnsi="Times New Roman" w:cs="Times New Roman"/>
          <w:sz w:val="24"/>
          <w:szCs w:val="24"/>
        </w:rPr>
      </w:pPr>
    </w:p>
    <w:p w14:paraId="7A753E2B" w14:textId="2C966BE3" w:rsidR="00B6480B" w:rsidRPr="00D43495" w:rsidRDefault="00B6480B" w:rsidP="00A851F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43495">
        <w:rPr>
          <w:rFonts w:ascii="Times New Roman" w:eastAsia="Batang" w:hAnsi="Times New Roman" w:cs="Times New Roman"/>
          <w:sz w:val="24"/>
          <w:szCs w:val="24"/>
        </w:rPr>
        <w:t>UVOD………………………………………………</w:t>
      </w:r>
      <w:r w:rsidR="00D43495">
        <w:rPr>
          <w:rFonts w:ascii="Times New Roman" w:eastAsia="Batang" w:hAnsi="Times New Roman" w:cs="Times New Roman"/>
          <w:sz w:val="24"/>
          <w:szCs w:val="24"/>
        </w:rPr>
        <w:t>….</w:t>
      </w:r>
      <w:r w:rsidRPr="00D43495">
        <w:rPr>
          <w:rFonts w:ascii="Times New Roman" w:eastAsia="Batang" w:hAnsi="Times New Roman" w:cs="Times New Roman"/>
          <w:sz w:val="24"/>
          <w:szCs w:val="24"/>
        </w:rPr>
        <w:t>…………….………….……</w:t>
      </w:r>
      <w:r w:rsidR="00EB5AF6" w:rsidRPr="00D43495">
        <w:rPr>
          <w:rFonts w:ascii="Times New Roman" w:eastAsia="Batang" w:hAnsi="Times New Roman" w:cs="Times New Roman"/>
          <w:sz w:val="24"/>
          <w:szCs w:val="24"/>
        </w:rPr>
        <w:t>.</w:t>
      </w:r>
      <w:r w:rsidR="00604143" w:rsidRPr="00D43495">
        <w:rPr>
          <w:rFonts w:ascii="Times New Roman" w:eastAsia="Batang" w:hAnsi="Times New Roman" w:cs="Times New Roman"/>
          <w:sz w:val="24"/>
          <w:szCs w:val="24"/>
        </w:rPr>
        <w:t>1</w:t>
      </w:r>
    </w:p>
    <w:p w14:paraId="7EDEF51F" w14:textId="77777777" w:rsidR="00B6480B" w:rsidRPr="00D43495" w:rsidRDefault="00B6480B" w:rsidP="00A851FA">
      <w:pPr>
        <w:pStyle w:val="Odlomakpopisa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1364E46D" w14:textId="4F9B763D" w:rsidR="00B6480B" w:rsidRPr="00A851FA" w:rsidRDefault="00B6480B" w:rsidP="00A851F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43495">
        <w:rPr>
          <w:rFonts w:ascii="Times New Roman" w:eastAsia="Batang" w:hAnsi="Times New Roman" w:cs="Times New Roman"/>
          <w:sz w:val="24"/>
          <w:szCs w:val="24"/>
        </w:rPr>
        <w:t xml:space="preserve">TEMELJNI MAKROEKONOMSKI POKAZATELJI </w:t>
      </w:r>
      <w:r w:rsidRPr="00A851FA">
        <w:rPr>
          <w:rFonts w:ascii="Times New Roman" w:eastAsia="Batang" w:hAnsi="Times New Roman" w:cs="Times New Roman"/>
          <w:sz w:val="24"/>
          <w:szCs w:val="24"/>
        </w:rPr>
        <w:t>ZA RAZDOBLJE 202</w:t>
      </w:r>
      <w:r w:rsidR="00D43495" w:rsidRPr="00A851FA">
        <w:rPr>
          <w:rFonts w:ascii="Times New Roman" w:eastAsia="Batang" w:hAnsi="Times New Roman" w:cs="Times New Roman"/>
          <w:sz w:val="24"/>
          <w:szCs w:val="24"/>
        </w:rPr>
        <w:t>5</w:t>
      </w:r>
      <w:r w:rsidRPr="00A851FA">
        <w:rPr>
          <w:rFonts w:ascii="Times New Roman" w:eastAsia="Batang" w:hAnsi="Times New Roman" w:cs="Times New Roman"/>
          <w:sz w:val="24"/>
          <w:szCs w:val="24"/>
        </w:rPr>
        <w:t>. -202</w:t>
      </w:r>
      <w:r w:rsidR="00D43495" w:rsidRPr="00A851FA">
        <w:rPr>
          <w:rFonts w:ascii="Times New Roman" w:eastAsia="Batang" w:hAnsi="Times New Roman" w:cs="Times New Roman"/>
          <w:sz w:val="24"/>
          <w:szCs w:val="24"/>
        </w:rPr>
        <w:t>7</w:t>
      </w:r>
      <w:r w:rsidRPr="00A851FA">
        <w:rPr>
          <w:rFonts w:ascii="Times New Roman" w:eastAsia="Batang" w:hAnsi="Times New Roman" w:cs="Times New Roman"/>
          <w:sz w:val="24"/>
          <w:szCs w:val="24"/>
        </w:rPr>
        <w:t>…………………………………………</w:t>
      </w:r>
      <w:r w:rsidR="00D43495" w:rsidRPr="00A851FA">
        <w:rPr>
          <w:rFonts w:ascii="Times New Roman" w:eastAsia="Batang" w:hAnsi="Times New Roman" w:cs="Times New Roman"/>
          <w:sz w:val="24"/>
          <w:szCs w:val="24"/>
        </w:rPr>
        <w:t>….</w:t>
      </w:r>
      <w:r w:rsidRPr="00A851FA">
        <w:rPr>
          <w:rFonts w:ascii="Times New Roman" w:eastAsia="Batang" w:hAnsi="Times New Roman" w:cs="Times New Roman"/>
          <w:sz w:val="24"/>
          <w:szCs w:val="24"/>
        </w:rPr>
        <w:t>…...…</w:t>
      </w:r>
      <w:r w:rsidR="00EB5AF6" w:rsidRPr="00A851FA">
        <w:rPr>
          <w:rFonts w:ascii="Times New Roman" w:eastAsia="Batang" w:hAnsi="Times New Roman" w:cs="Times New Roman"/>
          <w:sz w:val="24"/>
          <w:szCs w:val="24"/>
        </w:rPr>
        <w:t>…</w:t>
      </w:r>
      <w:r w:rsidR="00FF0006">
        <w:rPr>
          <w:rFonts w:ascii="Times New Roman" w:eastAsia="Batang" w:hAnsi="Times New Roman" w:cs="Times New Roman"/>
          <w:sz w:val="24"/>
          <w:szCs w:val="24"/>
        </w:rPr>
        <w:t>…………………………..</w:t>
      </w:r>
      <w:r w:rsidR="00EB5AF6" w:rsidRPr="00A851FA">
        <w:rPr>
          <w:rFonts w:ascii="Times New Roman" w:eastAsia="Batang" w:hAnsi="Times New Roman" w:cs="Times New Roman"/>
          <w:sz w:val="24"/>
          <w:szCs w:val="24"/>
        </w:rPr>
        <w:t>.</w:t>
      </w:r>
      <w:r w:rsidRPr="00A851FA">
        <w:rPr>
          <w:rFonts w:ascii="Times New Roman" w:eastAsia="Batang" w:hAnsi="Times New Roman" w:cs="Times New Roman"/>
          <w:sz w:val="24"/>
          <w:szCs w:val="24"/>
        </w:rPr>
        <w:t>.</w:t>
      </w:r>
      <w:r w:rsidR="00604143" w:rsidRPr="00A851FA">
        <w:rPr>
          <w:rFonts w:ascii="Times New Roman" w:eastAsia="Batang" w:hAnsi="Times New Roman" w:cs="Times New Roman"/>
          <w:sz w:val="24"/>
          <w:szCs w:val="24"/>
        </w:rPr>
        <w:t>1</w:t>
      </w:r>
    </w:p>
    <w:p w14:paraId="209BED2F" w14:textId="77777777" w:rsidR="00B6480B" w:rsidRPr="00D43495" w:rsidRDefault="00B6480B" w:rsidP="00A851FA">
      <w:pPr>
        <w:pStyle w:val="Odlomakpopisa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18E6F7C6" w14:textId="2454F684" w:rsidR="00B6480B" w:rsidRPr="00D43495" w:rsidRDefault="00B6480B" w:rsidP="00A851F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43495">
        <w:rPr>
          <w:rFonts w:ascii="Times New Roman" w:eastAsia="Batang" w:hAnsi="Times New Roman" w:cs="Times New Roman"/>
          <w:sz w:val="24"/>
          <w:szCs w:val="24"/>
        </w:rPr>
        <w:t>IZRADA, PREDLAGANJE I DONOŠENJE PRORAČUNA I FINANCIJSKIH PLANOVA……</w:t>
      </w:r>
      <w:r w:rsidR="00D43495"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………………………………………………………………….</w:t>
      </w:r>
      <w:r w:rsidRPr="00D43495">
        <w:rPr>
          <w:rFonts w:ascii="Times New Roman" w:eastAsia="Batang" w:hAnsi="Times New Roman" w:cs="Times New Roman"/>
          <w:sz w:val="24"/>
          <w:szCs w:val="24"/>
        </w:rPr>
        <w:t>……</w:t>
      </w:r>
      <w:r w:rsidR="00604143" w:rsidRPr="00D43495">
        <w:rPr>
          <w:rFonts w:ascii="Times New Roman" w:eastAsia="Batang" w:hAnsi="Times New Roman" w:cs="Times New Roman"/>
          <w:sz w:val="24"/>
          <w:szCs w:val="24"/>
        </w:rPr>
        <w:t>2</w:t>
      </w:r>
      <w:r w:rsidRPr="00D43495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6FBC1648" w14:textId="77777777" w:rsidR="00B6480B" w:rsidRPr="00D43495" w:rsidRDefault="00B6480B" w:rsidP="00A851FA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A7B509E" w14:textId="055766FB" w:rsidR="00B6480B" w:rsidRPr="00D43495" w:rsidRDefault="00B6480B" w:rsidP="00A851F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43495">
        <w:rPr>
          <w:rFonts w:ascii="Times New Roman" w:eastAsia="Batang" w:hAnsi="Times New Roman" w:cs="Times New Roman"/>
          <w:sz w:val="24"/>
          <w:szCs w:val="24"/>
        </w:rPr>
        <w:t>UPUTE UPRAVNOG TIJELA……………………………………………</w:t>
      </w:r>
      <w:r w:rsidR="00D43495">
        <w:rPr>
          <w:rFonts w:ascii="Times New Roman" w:eastAsia="Batang" w:hAnsi="Times New Roman" w:cs="Times New Roman"/>
          <w:sz w:val="24"/>
          <w:szCs w:val="24"/>
        </w:rPr>
        <w:t>…..</w:t>
      </w:r>
      <w:r w:rsidRPr="00D43495">
        <w:rPr>
          <w:rFonts w:ascii="Times New Roman" w:eastAsia="Batang" w:hAnsi="Times New Roman" w:cs="Times New Roman"/>
          <w:sz w:val="24"/>
          <w:szCs w:val="24"/>
        </w:rPr>
        <w:t>…...….</w:t>
      </w:r>
      <w:r w:rsidR="004653F7">
        <w:rPr>
          <w:rFonts w:ascii="Times New Roman" w:eastAsia="Batang" w:hAnsi="Times New Roman" w:cs="Times New Roman"/>
          <w:sz w:val="24"/>
          <w:szCs w:val="24"/>
        </w:rPr>
        <w:t>3</w:t>
      </w:r>
    </w:p>
    <w:p w14:paraId="67D0A459" w14:textId="77777777" w:rsidR="00B6480B" w:rsidRPr="00D43495" w:rsidRDefault="00B6480B" w:rsidP="00A851FA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4A3DDA59" w14:textId="77DD52B5" w:rsidR="00B6480B" w:rsidRPr="00D43495" w:rsidRDefault="00B6480B" w:rsidP="00A851F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43495">
        <w:rPr>
          <w:rFonts w:ascii="Times New Roman" w:eastAsia="Batang" w:hAnsi="Times New Roman" w:cs="Times New Roman"/>
          <w:sz w:val="24"/>
          <w:szCs w:val="24"/>
        </w:rPr>
        <w:t>METODOLOGIJA IZRADE PRORAČUNA I FINANCIJSKOG PLANA PRORAČUNSKIH KORISNIKA……………………………………………</w:t>
      </w:r>
      <w:r w:rsidR="00D43495">
        <w:rPr>
          <w:rFonts w:ascii="Times New Roman" w:eastAsia="Batang" w:hAnsi="Times New Roman" w:cs="Times New Roman"/>
          <w:sz w:val="24"/>
          <w:szCs w:val="24"/>
        </w:rPr>
        <w:t>……...</w:t>
      </w:r>
      <w:r w:rsidR="00EB5AF6" w:rsidRPr="00D43495">
        <w:rPr>
          <w:rFonts w:ascii="Times New Roman" w:eastAsia="Batang" w:hAnsi="Times New Roman" w:cs="Times New Roman"/>
          <w:sz w:val="24"/>
          <w:szCs w:val="24"/>
        </w:rPr>
        <w:t>..</w:t>
      </w:r>
      <w:r w:rsidRPr="00D43495">
        <w:rPr>
          <w:rFonts w:ascii="Times New Roman" w:eastAsia="Batang" w:hAnsi="Times New Roman" w:cs="Times New Roman"/>
          <w:sz w:val="24"/>
          <w:szCs w:val="24"/>
        </w:rPr>
        <w:t>.</w:t>
      </w:r>
      <w:r w:rsidR="000E472B">
        <w:rPr>
          <w:rFonts w:ascii="Times New Roman" w:eastAsia="Batang" w:hAnsi="Times New Roman" w:cs="Times New Roman"/>
          <w:sz w:val="24"/>
          <w:szCs w:val="24"/>
        </w:rPr>
        <w:t>6</w:t>
      </w:r>
      <w:r w:rsidRPr="00D43495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559A8E08" w14:textId="77777777" w:rsidR="000861E5" w:rsidRPr="00D43495" w:rsidRDefault="000861E5" w:rsidP="00A851FA">
      <w:pPr>
        <w:pStyle w:val="Odlomakpopisa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02962874" w14:textId="1A5E688C" w:rsidR="000861E5" w:rsidRPr="00D43495" w:rsidRDefault="000861E5" w:rsidP="00A851F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43495">
        <w:rPr>
          <w:rFonts w:ascii="Times New Roman" w:eastAsia="Batang" w:hAnsi="Times New Roman" w:cs="Times New Roman"/>
          <w:sz w:val="24"/>
          <w:szCs w:val="24"/>
        </w:rPr>
        <w:t>DOSTAVA DOKUMENATA…………………………………………………</w:t>
      </w:r>
      <w:r w:rsidR="00D43495">
        <w:rPr>
          <w:rFonts w:ascii="Times New Roman" w:eastAsia="Batang" w:hAnsi="Times New Roman" w:cs="Times New Roman"/>
          <w:sz w:val="24"/>
          <w:szCs w:val="24"/>
        </w:rPr>
        <w:t>…….</w:t>
      </w:r>
      <w:r w:rsidRPr="00D43495">
        <w:rPr>
          <w:rFonts w:ascii="Times New Roman" w:eastAsia="Batang" w:hAnsi="Times New Roman" w:cs="Times New Roman"/>
          <w:sz w:val="24"/>
          <w:szCs w:val="24"/>
        </w:rPr>
        <w:t>1</w:t>
      </w:r>
      <w:r w:rsidR="000E472B">
        <w:rPr>
          <w:rFonts w:ascii="Times New Roman" w:eastAsia="Batang" w:hAnsi="Times New Roman" w:cs="Times New Roman"/>
          <w:sz w:val="24"/>
          <w:szCs w:val="24"/>
        </w:rPr>
        <w:t>4</w:t>
      </w:r>
    </w:p>
    <w:p w14:paraId="0014BF75" w14:textId="77777777" w:rsidR="000861E5" w:rsidRPr="00D43495" w:rsidRDefault="000861E5" w:rsidP="00A851FA">
      <w:pPr>
        <w:pStyle w:val="Odlomakpopisa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3FFDA0F5" w14:textId="3523B66B" w:rsidR="000861E5" w:rsidRPr="00D43495" w:rsidRDefault="000861E5" w:rsidP="00A851F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43495">
        <w:rPr>
          <w:rFonts w:ascii="Times New Roman" w:eastAsia="Batang" w:hAnsi="Times New Roman" w:cs="Times New Roman"/>
          <w:sz w:val="24"/>
          <w:szCs w:val="24"/>
        </w:rPr>
        <w:t>NOVOSTI………………………………………………………………………</w:t>
      </w:r>
      <w:r w:rsidR="00D43495">
        <w:rPr>
          <w:rFonts w:ascii="Times New Roman" w:eastAsia="Batang" w:hAnsi="Times New Roman" w:cs="Times New Roman"/>
          <w:sz w:val="24"/>
          <w:szCs w:val="24"/>
        </w:rPr>
        <w:t>…</w:t>
      </w:r>
      <w:r w:rsidRPr="00D43495">
        <w:rPr>
          <w:rFonts w:ascii="Times New Roman" w:eastAsia="Batang" w:hAnsi="Times New Roman" w:cs="Times New Roman"/>
          <w:sz w:val="24"/>
          <w:szCs w:val="24"/>
        </w:rPr>
        <w:t>…1</w:t>
      </w:r>
      <w:r w:rsidR="000E472B">
        <w:rPr>
          <w:rFonts w:ascii="Times New Roman" w:eastAsia="Batang" w:hAnsi="Times New Roman" w:cs="Times New Roman"/>
          <w:sz w:val="24"/>
          <w:szCs w:val="24"/>
        </w:rPr>
        <w:t>6</w:t>
      </w:r>
    </w:p>
    <w:p w14:paraId="03010DB6" w14:textId="77777777" w:rsidR="000861E5" w:rsidRPr="00D43495" w:rsidRDefault="000861E5" w:rsidP="00A851FA">
      <w:pPr>
        <w:pStyle w:val="Odlomakpopisa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50F285BA" w14:textId="25801A2B" w:rsidR="000861E5" w:rsidRPr="00D43495" w:rsidRDefault="000861E5" w:rsidP="00A851F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43495">
        <w:rPr>
          <w:rFonts w:ascii="Times New Roman" w:eastAsia="Batang" w:hAnsi="Times New Roman" w:cs="Times New Roman"/>
          <w:sz w:val="24"/>
          <w:szCs w:val="24"/>
        </w:rPr>
        <w:t>DOSTUPNOST MATERIJALA NA MREŽNOJ STRANICI MINISTARSTVA FINANCIJA…</w:t>
      </w:r>
      <w:r w:rsidR="00D43495"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……………………………………………………………………...</w:t>
      </w:r>
      <w:r w:rsidRPr="00D43495">
        <w:rPr>
          <w:rFonts w:ascii="Times New Roman" w:eastAsia="Batang" w:hAnsi="Times New Roman" w:cs="Times New Roman"/>
          <w:sz w:val="24"/>
          <w:szCs w:val="24"/>
        </w:rPr>
        <w:t>..1</w:t>
      </w:r>
      <w:r w:rsidR="000E472B">
        <w:rPr>
          <w:rFonts w:ascii="Times New Roman" w:eastAsia="Batang" w:hAnsi="Times New Roman" w:cs="Times New Roman"/>
          <w:sz w:val="24"/>
          <w:szCs w:val="24"/>
        </w:rPr>
        <w:t>8</w:t>
      </w:r>
    </w:p>
    <w:p w14:paraId="41EE7760" w14:textId="77777777" w:rsidR="00B6480B" w:rsidRPr="00D43495" w:rsidRDefault="00B6480B" w:rsidP="00A851FA">
      <w:pPr>
        <w:pStyle w:val="Odlomakpopisa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4667F0E" w14:textId="77777777" w:rsidR="00B6480B" w:rsidRPr="00D43495" w:rsidRDefault="00B6480B" w:rsidP="00A851FA">
      <w:pPr>
        <w:jc w:val="both"/>
        <w:rPr>
          <w:rFonts w:ascii="Times New Roman" w:eastAsia="Batang" w:hAnsi="Times New Roman" w:cs="Times New Roman"/>
        </w:rPr>
      </w:pPr>
    </w:p>
    <w:p w14:paraId="1B252C7B" w14:textId="77777777" w:rsidR="00B6480B" w:rsidRPr="00D43495" w:rsidRDefault="00B6480B" w:rsidP="00B6480B">
      <w:pPr>
        <w:pStyle w:val="Odlomakpopisa"/>
        <w:rPr>
          <w:rFonts w:ascii="Times New Roman" w:eastAsia="Batang" w:hAnsi="Times New Roman" w:cs="Times New Roman"/>
        </w:rPr>
      </w:pPr>
    </w:p>
    <w:p w14:paraId="7C282FD7" w14:textId="77777777" w:rsidR="00B6480B" w:rsidRPr="00D43495" w:rsidRDefault="00B6480B" w:rsidP="00B6480B">
      <w:pPr>
        <w:pStyle w:val="Odlomakpopisa"/>
        <w:rPr>
          <w:rFonts w:ascii="Times New Roman" w:eastAsia="Batang" w:hAnsi="Times New Roman" w:cs="Times New Roman"/>
        </w:rPr>
      </w:pPr>
    </w:p>
    <w:p w14:paraId="2CC03E0C" w14:textId="77777777" w:rsidR="00B6480B" w:rsidRPr="00D43495" w:rsidRDefault="00B6480B" w:rsidP="00B6480B">
      <w:pPr>
        <w:pStyle w:val="Odlomakpopisa"/>
        <w:rPr>
          <w:rFonts w:ascii="Times New Roman" w:eastAsia="Batang" w:hAnsi="Times New Roman" w:cs="Times New Roman"/>
        </w:rPr>
      </w:pPr>
    </w:p>
    <w:p w14:paraId="66191E69" w14:textId="77777777" w:rsidR="00B6480B" w:rsidRPr="00D43495" w:rsidRDefault="00B6480B" w:rsidP="00B6480B">
      <w:pPr>
        <w:pStyle w:val="Odlomakpopisa"/>
        <w:rPr>
          <w:rFonts w:ascii="Times New Roman" w:eastAsia="Batang" w:hAnsi="Times New Roman" w:cs="Times New Roman"/>
        </w:rPr>
      </w:pPr>
    </w:p>
    <w:p w14:paraId="6CB089FE" w14:textId="77777777" w:rsidR="00B6480B" w:rsidRPr="00D43495" w:rsidRDefault="00B6480B" w:rsidP="00B6480B">
      <w:pPr>
        <w:pStyle w:val="Odlomakpopisa"/>
        <w:rPr>
          <w:rFonts w:ascii="Times New Roman" w:eastAsia="Batang" w:hAnsi="Times New Roman" w:cs="Times New Roman"/>
        </w:rPr>
      </w:pPr>
    </w:p>
    <w:p w14:paraId="4BAACC09" w14:textId="77777777" w:rsidR="00B6480B" w:rsidRPr="00D43495" w:rsidRDefault="00B6480B" w:rsidP="00B6480B">
      <w:pPr>
        <w:pStyle w:val="Odlomakpopisa"/>
        <w:rPr>
          <w:rFonts w:ascii="Times New Roman" w:eastAsia="Batang" w:hAnsi="Times New Roman" w:cs="Times New Roman"/>
        </w:rPr>
      </w:pPr>
    </w:p>
    <w:p w14:paraId="72624B5C" w14:textId="77777777" w:rsidR="00B6480B" w:rsidRPr="00D43495" w:rsidRDefault="00B6480B" w:rsidP="00B6480B">
      <w:pPr>
        <w:pStyle w:val="Odlomakpopisa"/>
        <w:rPr>
          <w:rFonts w:ascii="Times New Roman" w:eastAsia="Batang" w:hAnsi="Times New Roman" w:cs="Times New Roman"/>
        </w:rPr>
      </w:pPr>
    </w:p>
    <w:p w14:paraId="3FF1FD4F" w14:textId="77777777" w:rsidR="00B6480B" w:rsidRPr="00D43495" w:rsidRDefault="00B6480B" w:rsidP="00B6480B">
      <w:pPr>
        <w:pStyle w:val="Odlomakpopisa"/>
        <w:rPr>
          <w:rFonts w:ascii="Times New Roman" w:eastAsia="Batang" w:hAnsi="Times New Roman" w:cs="Times New Roman"/>
        </w:rPr>
      </w:pPr>
    </w:p>
    <w:p w14:paraId="418FA753" w14:textId="77777777" w:rsidR="00B6480B" w:rsidRPr="00D43495" w:rsidRDefault="00B6480B" w:rsidP="00B6480B">
      <w:pPr>
        <w:pStyle w:val="Odlomakpopisa"/>
        <w:rPr>
          <w:rFonts w:ascii="Times New Roman" w:eastAsia="Batang" w:hAnsi="Times New Roman" w:cs="Times New Roman"/>
        </w:rPr>
      </w:pPr>
    </w:p>
    <w:p w14:paraId="0EBBBECB" w14:textId="77777777" w:rsidR="00EB5AF6" w:rsidRPr="00EB5AF6" w:rsidRDefault="00EB5AF6" w:rsidP="00EB5AF6">
      <w:pPr>
        <w:rPr>
          <w:rFonts w:eastAsia="Batang"/>
        </w:rPr>
        <w:sectPr w:rsidR="00EB5AF6" w:rsidRPr="00EB5AF6" w:rsidSect="00303F73">
          <w:footerReference w:type="default" r:id="rId8"/>
          <w:pgSz w:w="11906" w:h="16838"/>
          <w:pgMar w:top="1440" w:right="1440" w:bottom="1440" w:left="1440" w:header="708" w:footer="708" w:gutter="0"/>
          <w:pgNumType w:start="0"/>
          <w:cols w:space="708"/>
          <w:docGrid w:linePitch="360"/>
        </w:sectPr>
      </w:pPr>
    </w:p>
    <w:p w14:paraId="216FC5B7" w14:textId="68DF8428" w:rsidR="00B524CA" w:rsidRPr="00A031B5" w:rsidRDefault="00B524CA" w:rsidP="00D434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1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UVOD </w:t>
      </w:r>
    </w:p>
    <w:p w14:paraId="5800C99B" w14:textId="637AE3CA" w:rsidR="00B524CA" w:rsidRPr="00B524CA" w:rsidRDefault="00B524CA" w:rsidP="00D43495">
      <w:pPr>
        <w:jc w:val="both"/>
        <w:rPr>
          <w:rFonts w:ascii="Times New Roman" w:hAnsi="Times New Roman" w:cs="Times New Roman"/>
          <w:sz w:val="24"/>
          <w:szCs w:val="24"/>
        </w:rPr>
      </w:pPr>
      <w:r w:rsidRPr="00B524CA">
        <w:rPr>
          <w:rFonts w:ascii="Times New Roman" w:hAnsi="Times New Roman" w:cs="Times New Roman"/>
          <w:sz w:val="24"/>
          <w:szCs w:val="24"/>
        </w:rPr>
        <w:t>U skladu s odredbama Zakona o proračunu (Narodne novine</w:t>
      </w:r>
      <w:r w:rsidR="00EF048B">
        <w:rPr>
          <w:rFonts w:ascii="Times New Roman" w:hAnsi="Times New Roman" w:cs="Times New Roman"/>
          <w:sz w:val="24"/>
          <w:szCs w:val="24"/>
        </w:rPr>
        <w:t xml:space="preserve"> </w:t>
      </w:r>
      <w:r w:rsidRPr="00B524CA">
        <w:rPr>
          <w:rFonts w:ascii="Times New Roman" w:hAnsi="Times New Roman" w:cs="Times New Roman"/>
          <w:sz w:val="24"/>
          <w:szCs w:val="24"/>
        </w:rPr>
        <w:t xml:space="preserve">144/21), Vlada Republike Hrvatske (dalje u tekstu: Vlada) donosi i usvaja akte na temelju kojih Ministarstvo financija sastavlja upute za izradu državnog proračuna i proračuna jedinica lokalne i područne </w:t>
      </w:r>
      <w:r w:rsidR="001F720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524CA">
        <w:rPr>
          <w:rFonts w:ascii="Times New Roman" w:hAnsi="Times New Roman" w:cs="Times New Roman"/>
          <w:sz w:val="24"/>
          <w:szCs w:val="24"/>
        </w:rPr>
        <w:t xml:space="preserve">egionalne) samouprave. </w:t>
      </w:r>
    </w:p>
    <w:p w14:paraId="31432E21" w14:textId="11936A91" w:rsidR="00B524CA" w:rsidRDefault="00B524CA" w:rsidP="00D43495">
      <w:pPr>
        <w:jc w:val="both"/>
        <w:rPr>
          <w:rFonts w:ascii="Times New Roman" w:hAnsi="Times New Roman" w:cs="Times New Roman"/>
          <w:sz w:val="24"/>
          <w:szCs w:val="24"/>
        </w:rPr>
      </w:pPr>
      <w:r w:rsidRPr="00B524CA">
        <w:rPr>
          <w:rFonts w:ascii="Times New Roman" w:hAnsi="Times New Roman" w:cs="Times New Roman"/>
          <w:sz w:val="24"/>
          <w:szCs w:val="24"/>
        </w:rPr>
        <w:t>Ministarstvo financija</w:t>
      </w:r>
      <w:r w:rsidR="00DA0DED">
        <w:rPr>
          <w:rFonts w:ascii="Times New Roman" w:hAnsi="Times New Roman" w:cs="Times New Roman"/>
          <w:sz w:val="24"/>
          <w:szCs w:val="24"/>
        </w:rPr>
        <w:t>,</w:t>
      </w:r>
      <w:r w:rsidRPr="00B524CA">
        <w:rPr>
          <w:rFonts w:ascii="Times New Roman" w:hAnsi="Times New Roman" w:cs="Times New Roman"/>
          <w:sz w:val="24"/>
          <w:szCs w:val="24"/>
        </w:rPr>
        <w:t xml:space="preserve"> </w:t>
      </w:r>
      <w:r w:rsidR="00476FD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skladu s</w:t>
      </w:r>
      <w:r w:rsidRPr="00B524CA">
        <w:rPr>
          <w:rFonts w:ascii="Times New Roman" w:hAnsi="Times New Roman" w:cs="Times New Roman"/>
          <w:sz w:val="24"/>
          <w:szCs w:val="24"/>
        </w:rPr>
        <w:t xml:space="preserve"> odredbama članka 26. Zakona o proračunu</w:t>
      </w:r>
      <w:r w:rsidR="00476FD3">
        <w:rPr>
          <w:rFonts w:ascii="Times New Roman" w:hAnsi="Times New Roman" w:cs="Times New Roman"/>
          <w:sz w:val="24"/>
          <w:szCs w:val="24"/>
        </w:rPr>
        <w:t xml:space="preserve"> do 20. kolovoza tekuće godine,</w:t>
      </w:r>
      <w:r w:rsidRPr="00B524CA">
        <w:rPr>
          <w:rFonts w:ascii="Times New Roman" w:hAnsi="Times New Roman" w:cs="Times New Roman"/>
          <w:sz w:val="24"/>
          <w:szCs w:val="24"/>
        </w:rPr>
        <w:t xml:space="preserve"> </w:t>
      </w:r>
      <w:r w:rsidR="00476FD3">
        <w:rPr>
          <w:rFonts w:ascii="Times New Roman" w:hAnsi="Times New Roman" w:cs="Times New Roman"/>
          <w:sz w:val="24"/>
          <w:szCs w:val="24"/>
        </w:rPr>
        <w:t>sastavlja</w:t>
      </w:r>
      <w:r w:rsidRPr="00B524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24CA">
        <w:rPr>
          <w:rFonts w:ascii="Times New Roman" w:hAnsi="Times New Roman" w:cs="Times New Roman"/>
          <w:sz w:val="24"/>
          <w:szCs w:val="24"/>
        </w:rPr>
        <w:t>put</w:t>
      </w:r>
      <w:r w:rsidR="000A772D">
        <w:rPr>
          <w:rFonts w:ascii="Times New Roman" w:hAnsi="Times New Roman" w:cs="Times New Roman"/>
          <w:sz w:val="24"/>
          <w:szCs w:val="24"/>
        </w:rPr>
        <w:t>e</w:t>
      </w:r>
      <w:r w:rsidRPr="00B524CA">
        <w:rPr>
          <w:rFonts w:ascii="Times New Roman" w:hAnsi="Times New Roman" w:cs="Times New Roman"/>
          <w:sz w:val="24"/>
          <w:szCs w:val="24"/>
        </w:rPr>
        <w:t xml:space="preserve"> za izradu proračuna jedinica lokalne i područne (regionalne) samouprave za razdoblje 202</w:t>
      </w:r>
      <w:r w:rsidR="00777D85">
        <w:rPr>
          <w:rFonts w:ascii="Times New Roman" w:hAnsi="Times New Roman" w:cs="Times New Roman"/>
          <w:sz w:val="24"/>
          <w:szCs w:val="24"/>
        </w:rPr>
        <w:t>5</w:t>
      </w:r>
      <w:r w:rsidRPr="00B524CA">
        <w:rPr>
          <w:rFonts w:ascii="Times New Roman" w:hAnsi="Times New Roman" w:cs="Times New Roman"/>
          <w:sz w:val="24"/>
          <w:szCs w:val="24"/>
        </w:rPr>
        <w:t>. – 202</w:t>
      </w:r>
      <w:r w:rsidR="00777D85">
        <w:rPr>
          <w:rFonts w:ascii="Times New Roman" w:hAnsi="Times New Roman" w:cs="Times New Roman"/>
          <w:sz w:val="24"/>
          <w:szCs w:val="24"/>
        </w:rPr>
        <w:t>7</w:t>
      </w:r>
      <w:r w:rsidRPr="00B524CA">
        <w:rPr>
          <w:rFonts w:ascii="Times New Roman" w:hAnsi="Times New Roman" w:cs="Times New Roman"/>
          <w:sz w:val="24"/>
          <w:szCs w:val="24"/>
        </w:rPr>
        <w:t xml:space="preserve">.  </w:t>
      </w:r>
      <w:r w:rsidR="00DA0DED">
        <w:rPr>
          <w:rFonts w:ascii="Times New Roman" w:hAnsi="Times New Roman" w:cs="Times New Roman"/>
          <w:sz w:val="24"/>
          <w:szCs w:val="24"/>
        </w:rPr>
        <w:t>te ih dostavlja jedinicama.</w:t>
      </w:r>
    </w:p>
    <w:p w14:paraId="4D374261" w14:textId="718F0D91" w:rsidR="000A772D" w:rsidRDefault="00DA0DED" w:rsidP="00D43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iste do n</w:t>
      </w:r>
      <w:r w:rsidR="000A772D">
        <w:rPr>
          <w:rFonts w:ascii="Times New Roman" w:hAnsi="Times New Roman" w:cs="Times New Roman"/>
          <w:sz w:val="24"/>
          <w:szCs w:val="24"/>
        </w:rPr>
        <w:t>aveden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0A772D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>a, odnosno</w:t>
      </w:r>
      <w:r w:rsidR="000A772D">
        <w:rPr>
          <w:rFonts w:ascii="Times New Roman" w:hAnsi="Times New Roman" w:cs="Times New Roman"/>
          <w:sz w:val="24"/>
          <w:szCs w:val="24"/>
        </w:rPr>
        <w:t xml:space="preserve"> 20. kolovoza</w:t>
      </w:r>
      <w:r w:rsidR="00744ADE">
        <w:rPr>
          <w:rFonts w:ascii="Times New Roman" w:hAnsi="Times New Roman" w:cs="Times New Roman"/>
          <w:sz w:val="24"/>
          <w:szCs w:val="24"/>
        </w:rPr>
        <w:t>,</w:t>
      </w:r>
      <w:r w:rsidR="000A7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nisu dostavljene od strane</w:t>
      </w:r>
      <w:r w:rsidR="000A772D">
        <w:rPr>
          <w:rFonts w:ascii="Times New Roman" w:hAnsi="Times New Roman" w:cs="Times New Roman"/>
          <w:sz w:val="24"/>
          <w:szCs w:val="24"/>
        </w:rPr>
        <w:t xml:space="preserve"> 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="000A772D">
        <w:rPr>
          <w:rFonts w:ascii="Times New Roman" w:hAnsi="Times New Roman" w:cs="Times New Roman"/>
          <w:sz w:val="24"/>
          <w:szCs w:val="24"/>
        </w:rPr>
        <w:t xml:space="preserve"> financija</w:t>
      </w:r>
      <w:r w:rsidR="00A34F53">
        <w:rPr>
          <w:rFonts w:ascii="Times New Roman" w:hAnsi="Times New Roman" w:cs="Times New Roman"/>
          <w:sz w:val="24"/>
          <w:szCs w:val="24"/>
        </w:rPr>
        <w:t xml:space="preserve">, a da </w:t>
      </w:r>
      <w:r>
        <w:rPr>
          <w:rFonts w:ascii="Times New Roman" w:hAnsi="Times New Roman" w:cs="Times New Roman"/>
          <w:sz w:val="24"/>
          <w:szCs w:val="24"/>
        </w:rPr>
        <w:t xml:space="preserve">bi ostalo </w:t>
      </w:r>
      <w:r w:rsidR="000A772D">
        <w:rPr>
          <w:rFonts w:ascii="Times New Roman" w:hAnsi="Times New Roman" w:cs="Times New Roman"/>
          <w:sz w:val="24"/>
          <w:szCs w:val="24"/>
        </w:rPr>
        <w:t xml:space="preserve">dovoljno vremena za proračunski proces, Jedinstveni upravni odjel </w:t>
      </w:r>
      <w:r w:rsidR="006077C8">
        <w:rPr>
          <w:rFonts w:ascii="Times New Roman" w:hAnsi="Times New Roman" w:cs="Times New Roman"/>
          <w:sz w:val="24"/>
          <w:szCs w:val="24"/>
        </w:rPr>
        <w:t xml:space="preserve">Općina </w:t>
      </w:r>
      <w:r w:rsidR="00234C52">
        <w:rPr>
          <w:rFonts w:ascii="Times New Roman" w:hAnsi="Times New Roman" w:cs="Times New Roman"/>
          <w:sz w:val="24"/>
          <w:szCs w:val="24"/>
        </w:rPr>
        <w:t xml:space="preserve">Strizivojna </w:t>
      </w:r>
      <w:r w:rsidR="000A772D">
        <w:rPr>
          <w:rFonts w:ascii="Times New Roman" w:hAnsi="Times New Roman" w:cs="Times New Roman"/>
          <w:sz w:val="24"/>
          <w:szCs w:val="24"/>
        </w:rPr>
        <w:t>izrađuje ov</w:t>
      </w:r>
      <w:r w:rsidR="00744ADE">
        <w:rPr>
          <w:rFonts w:ascii="Times New Roman" w:hAnsi="Times New Roman" w:cs="Times New Roman"/>
          <w:sz w:val="24"/>
          <w:szCs w:val="24"/>
        </w:rPr>
        <w:t>e</w:t>
      </w:r>
      <w:r w:rsidR="000A772D">
        <w:rPr>
          <w:rFonts w:ascii="Times New Roman" w:hAnsi="Times New Roman" w:cs="Times New Roman"/>
          <w:sz w:val="24"/>
          <w:szCs w:val="24"/>
        </w:rPr>
        <w:t xml:space="preserve"> Uput</w:t>
      </w:r>
      <w:r w:rsidR="00744ADE">
        <w:rPr>
          <w:rFonts w:ascii="Times New Roman" w:hAnsi="Times New Roman" w:cs="Times New Roman"/>
          <w:sz w:val="24"/>
          <w:szCs w:val="24"/>
        </w:rPr>
        <w:t>e</w:t>
      </w:r>
      <w:r w:rsidR="000A772D">
        <w:rPr>
          <w:rFonts w:ascii="Times New Roman" w:hAnsi="Times New Roman" w:cs="Times New Roman"/>
          <w:sz w:val="24"/>
          <w:szCs w:val="24"/>
        </w:rPr>
        <w:t xml:space="preserve"> za izradu i dostavu prijedloga financijskih planova</w:t>
      </w:r>
      <w:r w:rsidR="00744ADE">
        <w:rPr>
          <w:rFonts w:ascii="Times New Roman" w:hAnsi="Times New Roman" w:cs="Times New Roman"/>
          <w:sz w:val="24"/>
          <w:szCs w:val="24"/>
        </w:rPr>
        <w:t xml:space="preserve"> upravnog tijela i </w:t>
      </w:r>
      <w:r w:rsidR="000A772D">
        <w:rPr>
          <w:rFonts w:ascii="Times New Roman" w:hAnsi="Times New Roman" w:cs="Times New Roman"/>
          <w:sz w:val="24"/>
          <w:szCs w:val="24"/>
        </w:rPr>
        <w:t xml:space="preserve">proračunskih korisnika </w:t>
      </w:r>
      <w:r w:rsidR="006077C8">
        <w:rPr>
          <w:rFonts w:ascii="Times New Roman" w:hAnsi="Times New Roman" w:cs="Times New Roman"/>
          <w:sz w:val="24"/>
          <w:szCs w:val="24"/>
        </w:rPr>
        <w:t>Općine</w:t>
      </w:r>
      <w:r w:rsidR="000A772D">
        <w:rPr>
          <w:rFonts w:ascii="Times New Roman" w:hAnsi="Times New Roman" w:cs="Times New Roman"/>
          <w:sz w:val="24"/>
          <w:szCs w:val="24"/>
        </w:rPr>
        <w:t xml:space="preserve"> za razdoblje 2025.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72D">
        <w:rPr>
          <w:rFonts w:ascii="Times New Roman" w:hAnsi="Times New Roman" w:cs="Times New Roman"/>
          <w:sz w:val="24"/>
          <w:szCs w:val="24"/>
        </w:rPr>
        <w:t xml:space="preserve">2027. </w:t>
      </w:r>
    </w:p>
    <w:p w14:paraId="1AD79F90" w14:textId="58F02F2A" w:rsidR="000A772D" w:rsidRDefault="000A772D" w:rsidP="00D43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što Ministarstvo financija dostavi uput</w:t>
      </w:r>
      <w:r w:rsidR="0068775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izradu </w:t>
      </w:r>
      <w:r w:rsidRPr="00B524CA">
        <w:rPr>
          <w:rFonts w:ascii="Times New Roman" w:hAnsi="Times New Roman" w:cs="Times New Roman"/>
          <w:sz w:val="24"/>
          <w:szCs w:val="24"/>
        </w:rPr>
        <w:t xml:space="preserve">proračuna jedinica lokalne i područne </w:t>
      </w:r>
      <w:r w:rsidR="00A34F5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524CA">
        <w:rPr>
          <w:rFonts w:ascii="Times New Roman" w:hAnsi="Times New Roman" w:cs="Times New Roman"/>
          <w:sz w:val="24"/>
          <w:szCs w:val="24"/>
        </w:rPr>
        <w:t>egionalne) samouprave</w:t>
      </w:r>
      <w:r>
        <w:rPr>
          <w:rFonts w:ascii="Times New Roman" w:hAnsi="Times New Roman" w:cs="Times New Roman"/>
          <w:sz w:val="24"/>
          <w:szCs w:val="24"/>
        </w:rPr>
        <w:t xml:space="preserve">, Jedinstveni upravni odjel će napraviti dopunu </w:t>
      </w:r>
      <w:r w:rsidR="009E0406">
        <w:rPr>
          <w:rFonts w:ascii="Times New Roman" w:hAnsi="Times New Roman" w:cs="Times New Roman"/>
          <w:sz w:val="24"/>
          <w:szCs w:val="24"/>
        </w:rPr>
        <w:t>ove Upute i dostaviti je</w:t>
      </w:r>
      <w:r>
        <w:rPr>
          <w:rFonts w:ascii="Times New Roman" w:hAnsi="Times New Roman" w:cs="Times New Roman"/>
          <w:sz w:val="24"/>
          <w:szCs w:val="24"/>
        </w:rPr>
        <w:t xml:space="preserve"> svojim proračunskim korisnicima</w:t>
      </w:r>
      <w:r w:rsidR="009E0406">
        <w:rPr>
          <w:rFonts w:ascii="Times New Roman" w:hAnsi="Times New Roman" w:cs="Times New Roman"/>
          <w:sz w:val="24"/>
          <w:szCs w:val="24"/>
        </w:rPr>
        <w:t xml:space="preserve"> ukoliko to bude potrebno, odnosno ako prema uputi Ministarstva financija bude nekih novina koje treba ugraditi.</w:t>
      </w:r>
    </w:p>
    <w:p w14:paraId="794D7443" w14:textId="7F3E79E7" w:rsidR="00B524CA" w:rsidRPr="00B524CA" w:rsidRDefault="00B524CA" w:rsidP="009E0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4CA">
        <w:rPr>
          <w:rFonts w:ascii="Times New Roman" w:hAnsi="Times New Roman" w:cs="Times New Roman"/>
          <w:sz w:val="24"/>
          <w:szCs w:val="24"/>
        </w:rPr>
        <w:t xml:space="preserve">Upute sadrže: </w:t>
      </w:r>
    </w:p>
    <w:p w14:paraId="2B722B19" w14:textId="66C55F27" w:rsidR="00B524CA" w:rsidRPr="00B524CA" w:rsidRDefault="00B524CA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4CA">
        <w:rPr>
          <w:rFonts w:ascii="Times New Roman" w:hAnsi="Times New Roman" w:cs="Times New Roman"/>
          <w:sz w:val="24"/>
          <w:szCs w:val="24"/>
        </w:rPr>
        <w:t>- temeljne makroekonomske pokazatelje za razdoblje 202</w:t>
      </w:r>
      <w:r w:rsidR="00777D85">
        <w:rPr>
          <w:rFonts w:ascii="Times New Roman" w:hAnsi="Times New Roman" w:cs="Times New Roman"/>
          <w:sz w:val="24"/>
          <w:szCs w:val="24"/>
        </w:rPr>
        <w:t>5</w:t>
      </w:r>
      <w:r w:rsidRPr="00B524CA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45484254"/>
      <w:r w:rsidRPr="00B524CA">
        <w:rPr>
          <w:rFonts w:ascii="Times New Roman" w:hAnsi="Times New Roman" w:cs="Times New Roman"/>
          <w:sz w:val="24"/>
          <w:szCs w:val="24"/>
        </w:rPr>
        <w:t>–</w:t>
      </w:r>
      <w:bookmarkEnd w:id="0"/>
      <w:r w:rsidRPr="00B524CA">
        <w:rPr>
          <w:rFonts w:ascii="Times New Roman" w:hAnsi="Times New Roman" w:cs="Times New Roman"/>
          <w:sz w:val="24"/>
          <w:szCs w:val="24"/>
        </w:rPr>
        <w:t xml:space="preserve"> 202</w:t>
      </w:r>
      <w:r w:rsidR="00777D85">
        <w:rPr>
          <w:rFonts w:ascii="Times New Roman" w:hAnsi="Times New Roman" w:cs="Times New Roman"/>
          <w:sz w:val="24"/>
          <w:szCs w:val="24"/>
        </w:rPr>
        <w:t>7</w:t>
      </w:r>
      <w:r w:rsidRPr="00B524CA">
        <w:rPr>
          <w:rFonts w:ascii="Times New Roman" w:hAnsi="Times New Roman" w:cs="Times New Roman"/>
          <w:sz w:val="24"/>
          <w:szCs w:val="24"/>
        </w:rPr>
        <w:t>.</w:t>
      </w:r>
    </w:p>
    <w:p w14:paraId="55EC2231" w14:textId="77777777" w:rsidR="00B524CA" w:rsidRPr="00B524CA" w:rsidRDefault="00B524CA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4CA">
        <w:rPr>
          <w:rFonts w:ascii="Times New Roman" w:hAnsi="Times New Roman" w:cs="Times New Roman"/>
          <w:sz w:val="24"/>
          <w:szCs w:val="24"/>
        </w:rPr>
        <w:t xml:space="preserve">- odredbe Zakona o proračunu u vezi planiranja proračuna i financijskih planova </w:t>
      </w:r>
    </w:p>
    <w:p w14:paraId="5EE88FE9" w14:textId="77777777" w:rsidR="00B524CA" w:rsidRPr="00B524CA" w:rsidRDefault="00B524CA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4CA">
        <w:rPr>
          <w:rFonts w:ascii="Times New Roman" w:hAnsi="Times New Roman" w:cs="Times New Roman"/>
          <w:sz w:val="24"/>
          <w:szCs w:val="24"/>
        </w:rPr>
        <w:t>- sadržaj uputa koje pripremaju upravna tijela za financije</w:t>
      </w:r>
    </w:p>
    <w:p w14:paraId="1AE5BCE2" w14:textId="194B0088" w:rsidR="00B524CA" w:rsidRPr="00B524CA" w:rsidRDefault="00B524CA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4CA">
        <w:rPr>
          <w:rFonts w:ascii="Times New Roman" w:hAnsi="Times New Roman" w:cs="Times New Roman"/>
          <w:sz w:val="24"/>
          <w:szCs w:val="24"/>
        </w:rPr>
        <w:t>-</w:t>
      </w:r>
      <w:r w:rsidR="003F2777">
        <w:rPr>
          <w:rFonts w:ascii="Times New Roman" w:hAnsi="Times New Roman" w:cs="Times New Roman"/>
          <w:sz w:val="24"/>
          <w:szCs w:val="24"/>
        </w:rPr>
        <w:t xml:space="preserve"> </w:t>
      </w:r>
      <w:r w:rsidRPr="00B524CA">
        <w:rPr>
          <w:rFonts w:ascii="Times New Roman" w:hAnsi="Times New Roman" w:cs="Times New Roman"/>
          <w:sz w:val="24"/>
          <w:szCs w:val="24"/>
        </w:rPr>
        <w:t>metodologiju izrade proračuna i financijskog plana proračunskih i izvanproračunskih korisnika</w:t>
      </w:r>
    </w:p>
    <w:p w14:paraId="7A8BD867" w14:textId="77777777" w:rsidR="00B524CA" w:rsidRPr="00B524CA" w:rsidRDefault="00B524CA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4CA">
        <w:rPr>
          <w:rFonts w:ascii="Times New Roman" w:hAnsi="Times New Roman" w:cs="Times New Roman"/>
          <w:sz w:val="24"/>
          <w:szCs w:val="24"/>
        </w:rPr>
        <w:t>- dostavu dokumenata</w:t>
      </w:r>
    </w:p>
    <w:p w14:paraId="61F9F15C" w14:textId="77777777" w:rsidR="00B524CA" w:rsidRPr="00B524CA" w:rsidRDefault="00B524CA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4CA">
        <w:rPr>
          <w:rFonts w:ascii="Times New Roman" w:hAnsi="Times New Roman" w:cs="Times New Roman"/>
          <w:sz w:val="24"/>
          <w:szCs w:val="24"/>
        </w:rPr>
        <w:t>- planiranje rashoda proračunskih korisnika u sklopu decentraliziranih funkcija</w:t>
      </w:r>
    </w:p>
    <w:p w14:paraId="4CAD3FB2" w14:textId="77777777" w:rsidR="00B524CA" w:rsidRPr="00B524CA" w:rsidRDefault="00B524CA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4CA">
        <w:rPr>
          <w:rFonts w:ascii="Times New Roman" w:hAnsi="Times New Roman" w:cs="Times New Roman"/>
          <w:sz w:val="24"/>
          <w:szCs w:val="24"/>
        </w:rPr>
        <w:t>- postupanje s viškovima u sklopu decentraliziranih funkcija</w:t>
      </w:r>
    </w:p>
    <w:p w14:paraId="2D71715F" w14:textId="003A6323" w:rsidR="00B524CA" w:rsidRPr="00B524CA" w:rsidRDefault="00B524CA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4CA">
        <w:rPr>
          <w:rFonts w:ascii="Times New Roman" w:hAnsi="Times New Roman" w:cs="Times New Roman"/>
          <w:sz w:val="24"/>
          <w:szCs w:val="24"/>
        </w:rPr>
        <w:t xml:space="preserve">- novosti vezane uz </w:t>
      </w:r>
      <w:r w:rsidR="00B03F64">
        <w:rPr>
          <w:rFonts w:ascii="Times New Roman" w:hAnsi="Times New Roman" w:cs="Times New Roman"/>
          <w:sz w:val="24"/>
          <w:szCs w:val="24"/>
        </w:rPr>
        <w:t>nove proračunske propise</w:t>
      </w:r>
      <w:r w:rsidRPr="00B52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71DF4" w14:textId="77777777" w:rsidR="00B524CA" w:rsidRPr="00B524CA" w:rsidRDefault="00B524CA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4CA">
        <w:rPr>
          <w:rFonts w:ascii="Times New Roman" w:hAnsi="Times New Roman" w:cs="Times New Roman"/>
          <w:sz w:val="24"/>
          <w:szCs w:val="24"/>
        </w:rPr>
        <w:t>- dodjela pomoći na ime poticaja za dobrovoljno funkcionalno odnosno stvarno spajanje jedinica lokalne samouprave</w:t>
      </w:r>
    </w:p>
    <w:p w14:paraId="35E50EAE" w14:textId="308F01F2" w:rsidR="00B524CA" w:rsidRPr="00B524CA" w:rsidRDefault="00B524CA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4CA">
        <w:rPr>
          <w:rFonts w:ascii="Times New Roman" w:hAnsi="Times New Roman" w:cs="Times New Roman"/>
          <w:sz w:val="24"/>
          <w:szCs w:val="24"/>
        </w:rPr>
        <w:t>- planiranje proračunskih sredstava za vijeća</w:t>
      </w:r>
      <w:r w:rsidR="00086A96">
        <w:rPr>
          <w:rFonts w:ascii="Times New Roman" w:hAnsi="Times New Roman" w:cs="Times New Roman"/>
          <w:sz w:val="24"/>
          <w:szCs w:val="24"/>
        </w:rPr>
        <w:t xml:space="preserve"> i </w:t>
      </w:r>
      <w:r w:rsidRPr="00B524CA">
        <w:rPr>
          <w:rFonts w:ascii="Times New Roman" w:hAnsi="Times New Roman" w:cs="Times New Roman"/>
          <w:sz w:val="24"/>
          <w:szCs w:val="24"/>
        </w:rPr>
        <w:t xml:space="preserve"> koordinacije vijeć</w:t>
      </w:r>
      <w:r w:rsidR="00086A96">
        <w:rPr>
          <w:rFonts w:ascii="Times New Roman" w:hAnsi="Times New Roman" w:cs="Times New Roman"/>
          <w:sz w:val="24"/>
          <w:szCs w:val="24"/>
        </w:rPr>
        <w:t>a</w:t>
      </w:r>
      <w:r w:rsidRPr="00B524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35580B" w14:textId="1F367453" w:rsidR="00E36C38" w:rsidRDefault="00E36C38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tijelo </w:t>
      </w:r>
      <w:r w:rsidR="00086A96">
        <w:rPr>
          <w:rFonts w:ascii="Times New Roman" w:hAnsi="Times New Roman" w:cs="Times New Roman"/>
          <w:sz w:val="24"/>
          <w:szCs w:val="24"/>
        </w:rPr>
        <w:t>Općine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C52">
        <w:rPr>
          <w:rFonts w:ascii="Times New Roman" w:hAnsi="Times New Roman" w:cs="Times New Roman"/>
          <w:sz w:val="24"/>
          <w:szCs w:val="24"/>
        </w:rPr>
        <w:t>Strizivojna</w:t>
      </w:r>
      <w:r>
        <w:rPr>
          <w:rFonts w:ascii="Times New Roman" w:hAnsi="Times New Roman" w:cs="Times New Roman"/>
          <w:sz w:val="24"/>
          <w:szCs w:val="24"/>
        </w:rPr>
        <w:t>, kao i proračunski korisnici obvezni su pristupiti izradi prijedloga svojih financijskih planova za razdoblje 2025. – 2027. pridržavajući se ove Upute.</w:t>
      </w:r>
    </w:p>
    <w:p w14:paraId="0FBC8FB5" w14:textId="4FE1D55D" w:rsidR="009E0406" w:rsidRPr="00E36C38" w:rsidRDefault="00E36C38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F9677" w14:textId="264718B7" w:rsidR="00B524CA" w:rsidRDefault="00B524CA" w:rsidP="00D434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1B5">
        <w:rPr>
          <w:rFonts w:ascii="Times New Roman" w:hAnsi="Times New Roman" w:cs="Times New Roman"/>
          <w:b/>
          <w:sz w:val="24"/>
          <w:szCs w:val="24"/>
        </w:rPr>
        <w:t>2. TEMELJNI MAKROEKONOMSKI POKAZATELJI ZA RAZDOBLJE 202</w:t>
      </w:r>
      <w:r w:rsidR="00777D85">
        <w:rPr>
          <w:rFonts w:ascii="Times New Roman" w:hAnsi="Times New Roman" w:cs="Times New Roman"/>
          <w:b/>
          <w:sz w:val="24"/>
          <w:szCs w:val="24"/>
        </w:rPr>
        <w:t>5</w:t>
      </w:r>
      <w:r w:rsidRPr="00A031B5">
        <w:rPr>
          <w:rFonts w:ascii="Times New Roman" w:hAnsi="Times New Roman" w:cs="Times New Roman"/>
          <w:b/>
          <w:sz w:val="24"/>
          <w:szCs w:val="24"/>
        </w:rPr>
        <w:t>. - 202</w:t>
      </w:r>
      <w:r w:rsidR="00777D85">
        <w:rPr>
          <w:rFonts w:ascii="Times New Roman" w:hAnsi="Times New Roman" w:cs="Times New Roman"/>
          <w:b/>
          <w:sz w:val="24"/>
          <w:szCs w:val="24"/>
        </w:rPr>
        <w:t>7</w:t>
      </w:r>
      <w:r w:rsidRPr="00A031B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5047B1D" w14:textId="77777777" w:rsidR="001F7205" w:rsidRDefault="001F7205" w:rsidP="00D434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17C00" w14:textId="1DD7B17F" w:rsidR="001F7205" w:rsidRDefault="001F7205" w:rsidP="00D43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skladu s člankom 26. Zakona o proračunu (Narodne novine 144/21) upute koje izrađuje </w:t>
      </w:r>
      <w:r w:rsidRPr="00B524CA">
        <w:rPr>
          <w:rFonts w:ascii="Times New Roman" w:hAnsi="Times New Roman" w:cs="Times New Roman"/>
          <w:sz w:val="24"/>
          <w:szCs w:val="24"/>
        </w:rPr>
        <w:t xml:space="preserve">jedinica lokalne i područne </w:t>
      </w:r>
      <w:r>
        <w:rPr>
          <w:rFonts w:ascii="Times New Roman" w:hAnsi="Times New Roman" w:cs="Times New Roman"/>
          <w:sz w:val="24"/>
          <w:szCs w:val="24"/>
        </w:rPr>
        <w:t>(r</w:t>
      </w:r>
      <w:r w:rsidRPr="00B524CA">
        <w:rPr>
          <w:rFonts w:ascii="Times New Roman" w:hAnsi="Times New Roman" w:cs="Times New Roman"/>
          <w:sz w:val="24"/>
          <w:szCs w:val="24"/>
        </w:rPr>
        <w:t>egionalne) samouprave</w:t>
      </w:r>
      <w:r>
        <w:rPr>
          <w:rFonts w:ascii="Times New Roman" w:hAnsi="Times New Roman" w:cs="Times New Roman"/>
          <w:sz w:val="24"/>
          <w:szCs w:val="24"/>
        </w:rPr>
        <w:t xml:space="preserve"> treba sadržavati temeljne makroekonomske pokazatelje za izradu prijedloga proračuna.</w:t>
      </w:r>
      <w:r w:rsidRPr="00B52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796CE" w14:textId="3E09CA48" w:rsidR="001F7205" w:rsidRDefault="001F7205" w:rsidP="00D43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Kako, Vlada Republike Hrvatske još nije donijela Program stabilnosti za iduće proračunsko razdoblje od 2025. – 2027., kojim se utvrđuje makroekonomski i fiskalni okvir Republike Hrvatske u sljedeće tri  proračunske godine, u nastavku se daje prikaz trenutno dostupnih makroekonomskih projekcija za 2025. – 202</w:t>
      </w:r>
      <w:r w:rsidR="00B03F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., koji je objavila Hrvatska narodna banka u svom priopćenju iz lipnja 2024.</w:t>
      </w:r>
    </w:p>
    <w:p w14:paraId="70182AC6" w14:textId="3C9B99D9" w:rsidR="008F0C0D" w:rsidRDefault="008F0C0D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Makroekonomske projekcije za razdoblje 2025. – 202</w:t>
      </w:r>
      <w:r w:rsidR="00B03F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22C492" w14:textId="39696E19" w:rsidR="008F0C0D" w:rsidRDefault="008F0C0D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Izvor: Hrvatska narodna banka</w:t>
      </w:r>
    </w:p>
    <w:p w14:paraId="57701586" w14:textId="28424F3E" w:rsidR="001F7205" w:rsidRDefault="001F7205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F0C0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C0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2023.   </w:t>
      </w:r>
      <w:r w:rsidR="00E77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Projekcija   </w:t>
      </w:r>
      <w:r w:rsidR="00E77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7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01E1E8" w14:textId="12E6C83B" w:rsidR="001F7205" w:rsidRPr="00B524CA" w:rsidRDefault="001F7205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F0C0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0C0D">
        <w:rPr>
          <w:rFonts w:ascii="Times New Roman" w:hAnsi="Times New Roman" w:cs="Times New Roman"/>
          <w:sz w:val="24"/>
          <w:szCs w:val="24"/>
        </w:rPr>
        <w:t xml:space="preserve">  </w:t>
      </w:r>
      <w:r w:rsidR="00E77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2024.           2025.          2026.</w:t>
      </w:r>
    </w:p>
    <w:tbl>
      <w:tblPr>
        <w:tblW w:w="908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7"/>
      </w:tblGrid>
      <w:tr w:rsidR="00E772DF" w14:paraId="5FB53885" w14:textId="77777777" w:rsidTr="00E772DF">
        <w:trPr>
          <w:trHeight w:val="1350"/>
        </w:trPr>
        <w:tc>
          <w:tcPr>
            <w:tcW w:w="9087" w:type="dxa"/>
          </w:tcPr>
          <w:p w14:paraId="46462600" w14:textId="3A9C3695" w:rsidR="00E772DF" w:rsidRDefault="00E772DF" w:rsidP="00D43495">
            <w:pPr>
              <w:spacing w:after="0"/>
              <w:ind w:left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BDP – realni rast (%)                                         3,1              3,3                2,8             2,6</w:t>
            </w:r>
          </w:p>
          <w:p w14:paraId="0C2CA61F" w14:textId="15E6BFFB" w:rsidR="00E772DF" w:rsidRDefault="00E772DF" w:rsidP="00D43495">
            <w:pPr>
              <w:spacing w:after="0"/>
              <w:ind w:left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Indeks potrošačkih cijena, promjena (%)           8,4              3,8                2,6             2,1</w:t>
            </w:r>
          </w:p>
          <w:p w14:paraId="27ED97C1" w14:textId="7FF65AE6" w:rsidR="00E772DF" w:rsidRDefault="00E772DF" w:rsidP="00D43495">
            <w:pPr>
              <w:spacing w:after="0"/>
              <w:ind w:left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Stopa nezaposlenosti, razina u %                       6,1              5,8                5,5             5,3 </w:t>
            </w:r>
          </w:p>
          <w:p w14:paraId="5F6FD117" w14:textId="04025F79" w:rsidR="00E772DF" w:rsidRDefault="00E772DF" w:rsidP="00D43495">
            <w:pPr>
              <w:spacing w:after="0"/>
              <w:ind w:left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Broj zaposlenih, promjena (%)                           2,5              2,0                1,5             1,4</w:t>
            </w:r>
          </w:p>
        </w:tc>
      </w:tr>
    </w:tbl>
    <w:p w14:paraId="2ED5772F" w14:textId="2DB3B833" w:rsidR="001F7205" w:rsidRPr="001F7205" w:rsidRDefault="001F7205" w:rsidP="00D434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53FC3FA7" w14:textId="77777777" w:rsidR="00124647" w:rsidRDefault="00124647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77BE63" w14:textId="77777777" w:rsidR="00124647" w:rsidRPr="00124647" w:rsidRDefault="00124647" w:rsidP="00D434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647">
        <w:rPr>
          <w:rFonts w:ascii="Times New Roman" w:hAnsi="Times New Roman" w:cs="Times New Roman"/>
          <w:b/>
          <w:sz w:val="24"/>
          <w:szCs w:val="24"/>
        </w:rPr>
        <w:t xml:space="preserve">3. IZRADA, PREDLAGANJE I DONOŠENJE PRORAČUNA I FINANCIJSKIH </w:t>
      </w:r>
    </w:p>
    <w:p w14:paraId="6DCFBCC5" w14:textId="77777777" w:rsidR="00124647" w:rsidRPr="00124647" w:rsidRDefault="00124647" w:rsidP="00D434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647">
        <w:rPr>
          <w:rFonts w:ascii="Times New Roman" w:hAnsi="Times New Roman" w:cs="Times New Roman"/>
          <w:b/>
          <w:sz w:val="24"/>
          <w:szCs w:val="24"/>
        </w:rPr>
        <w:t xml:space="preserve">PLANOVA </w:t>
      </w:r>
    </w:p>
    <w:p w14:paraId="5589C57B" w14:textId="77777777" w:rsidR="00124647" w:rsidRDefault="00124647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9D986" w14:textId="3560DE8C" w:rsidR="00124647" w:rsidRPr="00124647" w:rsidRDefault="00124647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</w:t>
      </w:r>
      <w:r w:rsidRPr="00124647">
        <w:rPr>
          <w:rFonts w:ascii="Times New Roman" w:hAnsi="Times New Roman" w:cs="Times New Roman"/>
          <w:sz w:val="24"/>
          <w:szCs w:val="24"/>
        </w:rPr>
        <w:t>odredb</w:t>
      </w:r>
      <w:r>
        <w:rPr>
          <w:rFonts w:ascii="Times New Roman" w:hAnsi="Times New Roman" w:cs="Times New Roman"/>
          <w:sz w:val="24"/>
          <w:szCs w:val="24"/>
        </w:rPr>
        <w:t>ama</w:t>
      </w:r>
      <w:r w:rsidRPr="00124647">
        <w:rPr>
          <w:rFonts w:ascii="Times New Roman" w:hAnsi="Times New Roman" w:cs="Times New Roman"/>
          <w:sz w:val="24"/>
          <w:szCs w:val="24"/>
        </w:rPr>
        <w:t xml:space="preserve"> Zakona o proračunu u vezi izrade, predlaganja i donošenja proračuna i financijskih planova za razdoblje 202</w:t>
      </w:r>
      <w:r w:rsidR="00777D85">
        <w:rPr>
          <w:rFonts w:ascii="Times New Roman" w:hAnsi="Times New Roman" w:cs="Times New Roman"/>
          <w:sz w:val="24"/>
          <w:szCs w:val="24"/>
        </w:rPr>
        <w:t>5</w:t>
      </w:r>
      <w:r w:rsidRPr="00124647">
        <w:rPr>
          <w:rFonts w:ascii="Times New Roman" w:hAnsi="Times New Roman" w:cs="Times New Roman"/>
          <w:sz w:val="24"/>
          <w:szCs w:val="24"/>
        </w:rPr>
        <w:t>. – 202</w:t>
      </w:r>
      <w:r w:rsidR="00777D85">
        <w:rPr>
          <w:rFonts w:ascii="Times New Roman" w:hAnsi="Times New Roman" w:cs="Times New Roman"/>
          <w:sz w:val="24"/>
          <w:szCs w:val="24"/>
        </w:rPr>
        <w:t>7</w:t>
      </w:r>
      <w:r w:rsidRPr="001246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navedeno je:</w:t>
      </w:r>
    </w:p>
    <w:p w14:paraId="20824516" w14:textId="4BB20948" w:rsidR="00124647" w:rsidRPr="00124647" w:rsidRDefault="00124647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647">
        <w:rPr>
          <w:rFonts w:ascii="Times New Roman" w:hAnsi="Times New Roman" w:cs="Times New Roman"/>
          <w:sz w:val="24"/>
          <w:szCs w:val="24"/>
        </w:rPr>
        <w:t>a) Predlaganje i donošenje proračuna i financijskih planova za 202</w:t>
      </w:r>
      <w:r w:rsidR="00777D85">
        <w:rPr>
          <w:rFonts w:ascii="Times New Roman" w:hAnsi="Times New Roman" w:cs="Times New Roman"/>
          <w:sz w:val="24"/>
          <w:szCs w:val="24"/>
        </w:rPr>
        <w:t>5</w:t>
      </w:r>
      <w:r w:rsidRPr="00124647">
        <w:rPr>
          <w:rFonts w:ascii="Times New Roman" w:hAnsi="Times New Roman" w:cs="Times New Roman"/>
          <w:sz w:val="24"/>
          <w:szCs w:val="24"/>
        </w:rPr>
        <w:t>. i projekcija za 202</w:t>
      </w:r>
      <w:r w:rsidR="00777D85">
        <w:rPr>
          <w:rFonts w:ascii="Times New Roman" w:hAnsi="Times New Roman" w:cs="Times New Roman"/>
          <w:sz w:val="24"/>
          <w:szCs w:val="24"/>
        </w:rPr>
        <w:t>6</w:t>
      </w:r>
      <w:r w:rsidRPr="00124647">
        <w:rPr>
          <w:rFonts w:ascii="Times New Roman" w:hAnsi="Times New Roman" w:cs="Times New Roman"/>
          <w:sz w:val="24"/>
          <w:szCs w:val="24"/>
        </w:rPr>
        <w:t>. i 202</w:t>
      </w:r>
      <w:r w:rsidR="00777D85">
        <w:rPr>
          <w:rFonts w:ascii="Times New Roman" w:hAnsi="Times New Roman" w:cs="Times New Roman"/>
          <w:sz w:val="24"/>
          <w:szCs w:val="24"/>
        </w:rPr>
        <w:t>7</w:t>
      </w:r>
      <w:r w:rsidRPr="00124647">
        <w:rPr>
          <w:rFonts w:ascii="Times New Roman" w:hAnsi="Times New Roman" w:cs="Times New Roman"/>
          <w:sz w:val="24"/>
          <w:szCs w:val="24"/>
        </w:rPr>
        <w:t xml:space="preserve">. na razini skupine ekonomske klasifikacije </w:t>
      </w:r>
      <w:r w:rsidR="008354B2">
        <w:rPr>
          <w:rFonts w:ascii="Times New Roman" w:hAnsi="Times New Roman" w:cs="Times New Roman"/>
          <w:sz w:val="24"/>
          <w:szCs w:val="24"/>
        </w:rPr>
        <w:t>(članak 38., 39. i 42.)</w:t>
      </w:r>
    </w:p>
    <w:p w14:paraId="40A12B4B" w14:textId="77777777" w:rsidR="00124647" w:rsidRPr="00124647" w:rsidRDefault="00124647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647">
        <w:rPr>
          <w:rFonts w:ascii="Times New Roman" w:hAnsi="Times New Roman" w:cs="Times New Roman"/>
          <w:sz w:val="24"/>
          <w:szCs w:val="24"/>
        </w:rPr>
        <w:t xml:space="preserve">b) Iskazivanje rashoda u Računu prihoda i rashoda po funkcijskoj klasifikaciji </w:t>
      </w:r>
      <w:r w:rsidR="008354B2">
        <w:rPr>
          <w:rFonts w:ascii="Times New Roman" w:hAnsi="Times New Roman" w:cs="Times New Roman"/>
          <w:sz w:val="24"/>
          <w:szCs w:val="24"/>
        </w:rPr>
        <w:t>(članak 29. i 34.)</w:t>
      </w:r>
    </w:p>
    <w:p w14:paraId="557327F3" w14:textId="66D9C6F1" w:rsidR="00124647" w:rsidRPr="00124647" w:rsidRDefault="00124647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647">
        <w:rPr>
          <w:rFonts w:ascii="Times New Roman" w:hAnsi="Times New Roman" w:cs="Times New Roman"/>
          <w:sz w:val="24"/>
          <w:szCs w:val="24"/>
        </w:rPr>
        <w:t xml:space="preserve">c) Sažetak Računa prihoda i rashoda te sažetak Računa financiranja u Općem dijelu proračuna i financijskog plana </w:t>
      </w:r>
      <w:r w:rsidR="008354B2">
        <w:rPr>
          <w:rFonts w:ascii="Times New Roman" w:hAnsi="Times New Roman" w:cs="Times New Roman"/>
          <w:sz w:val="24"/>
          <w:szCs w:val="24"/>
        </w:rPr>
        <w:t>(članak 29. i 34.)</w:t>
      </w:r>
    </w:p>
    <w:p w14:paraId="3DD07689" w14:textId="77777777" w:rsidR="00124647" w:rsidRPr="00124647" w:rsidRDefault="00124647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647">
        <w:rPr>
          <w:rFonts w:ascii="Times New Roman" w:hAnsi="Times New Roman" w:cs="Times New Roman"/>
          <w:sz w:val="24"/>
          <w:szCs w:val="24"/>
        </w:rPr>
        <w:t xml:space="preserve">d) Zakonska obveza izrade višegodišnjeg plana uravnoteženja </w:t>
      </w:r>
      <w:r w:rsidR="008354B2">
        <w:rPr>
          <w:rFonts w:ascii="Times New Roman" w:hAnsi="Times New Roman" w:cs="Times New Roman"/>
          <w:sz w:val="24"/>
          <w:szCs w:val="24"/>
        </w:rPr>
        <w:t>(članak 37.)</w:t>
      </w:r>
    </w:p>
    <w:p w14:paraId="66945CE6" w14:textId="081AE10E" w:rsidR="00124647" w:rsidRPr="00124647" w:rsidRDefault="00124647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647">
        <w:rPr>
          <w:rFonts w:ascii="Times New Roman" w:hAnsi="Times New Roman" w:cs="Times New Roman"/>
          <w:sz w:val="24"/>
          <w:szCs w:val="24"/>
        </w:rPr>
        <w:t xml:space="preserve">e) Usvajanje prijedloga financijskog plana od strane upravljačkih tijela u proračunskim i izvanproračunskim korisnicima </w:t>
      </w:r>
      <w:r w:rsidR="008354B2">
        <w:rPr>
          <w:rFonts w:ascii="Times New Roman" w:hAnsi="Times New Roman" w:cs="Times New Roman"/>
          <w:sz w:val="24"/>
          <w:szCs w:val="24"/>
        </w:rPr>
        <w:t>(članak 38. i 39.)</w:t>
      </w:r>
    </w:p>
    <w:p w14:paraId="64BCD7B1" w14:textId="77777777" w:rsidR="00124647" w:rsidRPr="00124647" w:rsidRDefault="00124647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647">
        <w:rPr>
          <w:rFonts w:ascii="Times New Roman" w:hAnsi="Times New Roman" w:cs="Times New Roman"/>
          <w:sz w:val="24"/>
          <w:szCs w:val="24"/>
        </w:rPr>
        <w:t xml:space="preserve">f) Obrazloženje – sastavni dio proračuna i financijskog plana </w:t>
      </w:r>
      <w:r w:rsidR="008354B2">
        <w:rPr>
          <w:rFonts w:ascii="Times New Roman" w:hAnsi="Times New Roman" w:cs="Times New Roman"/>
          <w:sz w:val="24"/>
          <w:szCs w:val="24"/>
        </w:rPr>
        <w:t>(članak 31. i 36.)</w:t>
      </w:r>
    </w:p>
    <w:p w14:paraId="3BAB9B6F" w14:textId="77777777" w:rsidR="00124647" w:rsidRPr="00124647" w:rsidRDefault="00124647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647">
        <w:rPr>
          <w:rFonts w:ascii="Times New Roman" w:hAnsi="Times New Roman" w:cs="Times New Roman"/>
          <w:sz w:val="24"/>
          <w:szCs w:val="24"/>
        </w:rPr>
        <w:t xml:space="preserve">g) Predlaganje amandmana na proračun jedinice lokalne i područne (regionalne) samouprave i financijski plan izvanproračunskog korisnika jedinice lokalne i područne (regionalne) samouprave </w:t>
      </w:r>
      <w:r w:rsidR="008354B2">
        <w:rPr>
          <w:rFonts w:ascii="Times New Roman" w:hAnsi="Times New Roman" w:cs="Times New Roman"/>
          <w:sz w:val="24"/>
          <w:szCs w:val="24"/>
        </w:rPr>
        <w:t>(članak 41.)</w:t>
      </w:r>
    </w:p>
    <w:p w14:paraId="4176CE03" w14:textId="77777777" w:rsidR="00124647" w:rsidRDefault="00124647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647">
        <w:rPr>
          <w:rFonts w:ascii="Times New Roman" w:hAnsi="Times New Roman" w:cs="Times New Roman"/>
          <w:sz w:val="24"/>
          <w:szCs w:val="24"/>
        </w:rPr>
        <w:t>h) Transparentnost proračuna – zakonska obveza</w:t>
      </w:r>
      <w:r w:rsidR="008354B2">
        <w:rPr>
          <w:rFonts w:ascii="Times New Roman" w:hAnsi="Times New Roman" w:cs="Times New Roman"/>
          <w:sz w:val="24"/>
          <w:szCs w:val="24"/>
        </w:rPr>
        <w:t>.</w:t>
      </w:r>
    </w:p>
    <w:p w14:paraId="05CA1705" w14:textId="77777777" w:rsidR="008354B2" w:rsidRDefault="008354B2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79383F" w14:textId="77777777" w:rsidR="004A3768" w:rsidRDefault="004A3768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7825A0" w14:textId="77777777" w:rsidR="004A3768" w:rsidRDefault="004A3768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FACFDE" w14:textId="77777777" w:rsidR="004A3768" w:rsidRDefault="004A3768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24E25C" w14:textId="77777777" w:rsidR="004A3768" w:rsidRDefault="004A3768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188A64" w14:textId="77777777" w:rsidR="004A3768" w:rsidRDefault="004A3768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3F3AB" w14:textId="77777777" w:rsidR="004A3768" w:rsidRDefault="004A3768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A02867" w14:textId="77777777" w:rsidR="004A3768" w:rsidRDefault="004A3768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B9B472" w14:textId="77777777" w:rsidR="004A3768" w:rsidRDefault="004A3768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D87C2D" w14:textId="77777777" w:rsidR="004A3768" w:rsidRDefault="004A3768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F3B855" w14:textId="77777777" w:rsidR="004A3768" w:rsidRDefault="004A3768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9880CB" w14:textId="77777777" w:rsidR="004A3768" w:rsidRDefault="004A3768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9692D" w14:textId="77777777" w:rsidR="004A3768" w:rsidRDefault="004A3768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DB390A" w14:textId="77777777" w:rsidR="004A3768" w:rsidRDefault="004A3768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F31956" w14:textId="77777777" w:rsidR="004A3768" w:rsidRDefault="004A3768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39B905" w14:textId="77777777" w:rsidR="00234C52" w:rsidRDefault="00234C52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C2A1B0" w14:textId="77777777" w:rsidR="004A3768" w:rsidRPr="00124647" w:rsidRDefault="004A3768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E1CAB2" w14:textId="77777777" w:rsidR="00C72EED" w:rsidRDefault="00C72EED" w:rsidP="00D4349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529EB20" w14:textId="77777777" w:rsidR="00C72EED" w:rsidRPr="00A031B5" w:rsidRDefault="00C72EED" w:rsidP="00D434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1B5">
        <w:rPr>
          <w:rFonts w:ascii="Times New Roman" w:hAnsi="Times New Roman" w:cs="Times New Roman"/>
          <w:b/>
          <w:sz w:val="24"/>
          <w:szCs w:val="24"/>
        </w:rPr>
        <w:lastRenderedPageBreak/>
        <w:t>4. UPUTE UPRAVN</w:t>
      </w:r>
      <w:r w:rsidR="00D156C9">
        <w:rPr>
          <w:rFonts w:ascii="Times New Roman" w:hAnsi="Times New Roman" w:cs="Times New Roman"/>
          <w:b/>
          <w:sz w:val="24"/>
          <w:szCs w:val="24"/>
        </w:rPr>
        <w:t>OG</w:t>
      </w:r>
      <w:r w:rsidRPr="00A031B5">
        <w:rPr>
          <w:rFonts w:ascii="Times New Roman" w:hAnsi="Times New Roman" w:cs="Times New Roman"/>
          <w:b/>
          <w:sz w:val="24"/>
          <w:szCs w:val="24"/>
        </w:rPr>
        <w:t xml:space="preserve"> TIJELA  </w:t>
      </w:r>
    </w:p>
    <w:p w14:paraId="442E0A02" w14:textId="77777777" w:rsidR="00A031B5" w:rsidRDefault="00A031B5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42D155" w14:textId="164D530F" w:rsidR="00C72EED" w:rsidRPr="00C72EED" w:rsidRDefault="00C72EED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 </w:t>
      </w:r>
      <w:r w:rsidRPr="00C72EED">
        <w:rPr>
          <w:rFonts w:ascii="Times New Roman" w:hAnsi="Times New Roman" w:cs="Times New Roman"/>
          <w:sz w:val="24"/>
          <w:szCs w:val="24"/>
        </w:rPr>
        <w:t>člank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C72EED">
        <w:rPr>
          <w:rFonts w:ascii="Times New Roman" w:hAnsi="Times New Roman" w:cs="Times New Roman"/>
          <w:sz w:val="24"/>
          <w:szCs w:val="24"/>
        </w:rPr>
        <w:t xml:space="preserve"> 26. stavk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C72EED">
        <w:rPr>
          <w:rFonts w:ascii="Times New Roman" w:hAnsi="Times New Roman" w:cs="Times New Roman"/>
          <w:sz w:val="24"/>
          <w:szCs w:val="24"/>
        </w:rPr>
        <w:t xml:space="preserve"> 2. Zakona o proračunu, </w:t>
      </w:r>
      <w:r w:rsidR="001C48BF">
        <w:rPr>
          <w:rFonts w:ascii="Times New Roman" w:hAnsi="Times New Roman" w:cs="Times New Roman"/>
          <w:sz w:val="24"/>
          <w:szCs w:val="24"/>
        </w:rPr>
        <w:t>upravno tijelo je</w:t>
      </w:r>
      <w:r>
        <w:rPr>
          <w:rFonts w:ascii="Times New Roman" w:hAnsi="Times New Roman" w:cs="Times New Roman"/>
          <w:sz w:val="24"/>
          <w:szCs w:val="24"/>
        </w:rPr>
        <w:t xml:space="preserve"> izradi</w:t>
      </w:r>
      <w:r w:rsidR="001C48B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 ove U</w:t>
      </w:r>
      <w:r w:rsidRPr="00C72EED">
        <w:rPr>
          <w:rFonts w:ascii="Times New Roman" w:hAnsi="Times New Roman" w:cs="Times New Roman"/>
          <w:sz w:val="24"/>
          <w:szCs w:val="24"/>
        </w:rPr>
        <w:t>put</w:t>
      </w:r>
      <w:r w:rsidR="00E772DF">
        <w:rPr>
          <w:rFonts w:ascii="Times New Roman" w:hAnsi="Times New Roman" w:cs="Times New Roman"/>
          <w:sz w:val="24"/>
          <w:szCs w:val="24"/>
        </w:rPr>
        <w:t>e</w:t>
      </w:r>
      <w:r w:rsidRPr="00C72EED">
        <w:rPr>
          <w:rFonts w:ascii="Times New Roman" w:hAnsi="Times New Roman" w:cs="Times New Roman"/>
          <w:sz w:val="24"/>
          <w:szCs w:val="24"/>
        </w:rPr>
        <w:t xml:space="preserve"> za izradu i dostavu prijedloga financijskih planova upravn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C72EED">
        <w:rPr>
          <w:rFonts w:ascii="Times New Roman" w:hAnsi="Times New Roman" w:cs="Times New Roman"/>
          <w:sz w:val="24"/>
          <w:szCs w:val="24"/>
        </w:rPr>
        <w:t xml:space="preserve"> tijela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EED">
        <w:rPr>
          <w:rFonts w:ascii="Times New Roman" w:hAnsi="Times New Roman" w:cs="Times New Roman"/>
          <w:sz w:val="24"/>
          <w:szCs w:val="24"/>
        </w:rPr>
        <w:t xml:space="preserve"> proračunskih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EED">
        <w:rPr>
          <w:rFonts w:ascii="Times New Roman" w:hAnsi="Times New Roman" w:cs="Times New Roman"/>
          <w:sz w:val="24"/>
          <w:szCs w:val="24"/>
        </w:rPr>
        <w:t>korisnika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A96">
        <w:rPr>
          <w:rFonts w:ascii="Times New Roman" w:hAnsi="Times New Roman" w:cs="Times New Roman"/>
          <w:sz w:val="24"/>
          <w:szCs w:val="24"/>
        </w:rPr>
        <w:t xml:space="preserve">općine </w:t>
      </w:r>
      <w:r w:rsidR="00234C52">
        <w:rPr>
          <w:rFonts w:ascii="Times New Roman" w:hAnsi="Times New Roman" w:cs="Times New Roman"/>
          <w:sz w:val="24"/>
          <w:szCs w:val="24"/>
        </w:rPr>
        <w:t xml:space="preserve">Strizivojna </w:t>
      </w:r>
      <w:r w:rsidR="00777D85">
        <w:rPr>
          <w:rFonts w:ascii="Times New Roman" w:hAnsi="Times New Roman" w:cs="Times New Roman"/>
          <w:sz w:val="24"/>
          <w:szCs w:val="24"/>
        </w:rPr>
        <w:t>(dalje</w:t>
      </w:r>
      <w:r w:rsidR="0094564C">
        <w:rPr>
          <w:rFonts w:ascii="Times New Roman" w:hAnsi="Times New Roman" w:cs="Times New Roman"/>
          <w:sz w:val="24"/>
          <w:szCs w:val="24"/>
        </w:rPr>
        <w:t xml:space="preserve"> u tekstu: proračunski korisnici).</w:t>
      </w:r>
    </w:p>
    <w:p w14:paraId="5F658537" w14:textId="77777777" w:rsidR="00C72EED" w:rsidRDefault="00C72EED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B478EE" w14:textId="77777777" w:rsidR="00C72EED" w:rsidRPr="00C72EED" w:rsidRDefault="00C72EED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EED">
        <w:rPr>
          <w:rFonts w:ascii="Times New Roman" w:hAnsi="Times New Roman" w:cs="Times New Roman"/>
          <w:sz w:val="24"/>
          <w:szCs w:val="24"/>
        </w:rPr>
        <w:t xml:space="preserve">Upute </w:t>
      </w:r>
      <w:r w:rsidR="00FA657C">
        <w:rPr>
          <w:rFonts w:ascii="Times New Roman" w:hAnsi="Times New Roman" w:cs="Times New Roman"/>
          <w:sz w:val="24"/>
          <w:szCs w:val="24"/>
        </w:rPr>
        <w:t>s</w:t>
      </w:r>
      <w:r w:rsidRPr="00C72EED">
        <w:rPr>
          <w:rFonts w:ascii="Times New Roman" w:hAnsi="Times New Roman" w:cs="Times New Roman"/>
          <w:sz w:val="24"/>
          <w:szCs w:val="24"/>
        </w:rPr>
        <w:t xml:space="preserve">adrže: </w:t>
      </w:r>
    </w:p>
    <w:p w14:paraId="2A901628" w14:textId="77777777" w:rsidR="00C72EED" w:rsidRPr="00C72EED" w:rsidRDefault="00C72EED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2EED">
        <w:rPr>
          <w:rFonts w:ascii="Times New Roman" w:hAnsi="Times New Roman" w:cs="Times New Roman"/>
          <w:sz w:val="24"/>
          <w:szCs w:val="24"/>
        </w:rPr>
        <w:t xml:space="preserve"> temeljne makroekonomske pretpostavke za izradu prijedloga proračuna  </w:t>
      </w:r>
    </w:p>
    <w:p w14:paraId="74AED23F" w14:textId="77777777" w:rsidR="00C72EED" w:rsidRPr="00C72EED" w:rsidRDefault="00C72EED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EED">
        <w:rPr>
          <w:rFonts w:ascii="Times New Roman" w:hAnsi="Times New Roman" w:cs="Times New Roman"/>
          <w:sz w:val="24"/>
          <w:szCs w:val="24"/>
        </w:rPr>
        <w:t xml:space="preserve">opis planiranih politika </w:t>
      </w:r>
    </w:p>
    <w:p w14:paraId="71C4B34B" w14:textId="5C6D6D02" w:rsidR="00C72EED" w:rsidRPr="00C72EED" w:rsidRDefault="00C72EED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2EED">
        <w:rPr>
          <w:rFonts w:ascii="Times New Roman" w:hAnsi="Times New Roman" w:cs="Times New Roman"/>
          <w:sz w:val="24"/>
          <w:szCs w:val="24"/>
        </w:rPr>
        <w:t xml:space="preserve"> procjenu prihoda i rashoda te primitaka i izdataka proračuna </w:t>
      </w:r>
      <w:r w:rsidR="00086A96">
        <w:rPr>
          <w:rFonts w:ascii="Times New Roman" w:hAnsi="Times New Roman" w:cs="Times New Roman"/>
          <w:sz w:val="24"/>
          <w:szCs w:val="24"/>
        </w:rPr>
        <w:t>Općine</w:t>
      </w:r>
      <w:r w:rsidRPr="00C72EED">
        <w:rPr>
          <w:rFonts w:ascii="Times New Roman" w:hAnsi="Times New Roman" w:cs="Times New Roman"/>
          <w:sz w:val="24"/>
          <w:szCs w:val="24"/>
        </w:rPr>
        <w:t xml:space="preserve"> u sljedeće tri godine </w:t>
      </w:r>
    </w:p>
    <w:p w14:paraId="23FC4840" w14:textId="79941881" w:rsidR="00C72EED" w:rsidRPr="00C72EED" w:rsidRDefault="00FA657C" w:rsidP="00D4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2EED" w:rsidRPr="00C72EED">
        <w:rPr>
          <w:rFonts w:ascii="Times New Roman" w:hAnsi="Times New Roman" w:cs="Times New Roman"/>
          <w:sz w:val="24"/>
          <w:szCs w:val="24"/>
        </w:rPr>
        <w:t xml:space="preserve"> visinu rashoda koji se financiraju iz općih prihoda i primitaka te namjenskih primitaka po </w:t>
      </w:r>
      <w:r w:rsidR="00F55E7F">
        <w:rPr>
          <w:rFonts w:ascii="Times New Roman" w:hAnsi="Times New Roman" w:cs="Times New Roman"/>
          <w:sz w:val="24"/>
          <w:szCs w:val="24"/>
        </w:rPr>
        <w:t xml:space="preserve">razdjelima </w:t>
      </w:r>
      <w:r w:rsidR="00E772DF">
        <w:rPr>
          <w:rFonts w:ascii="Times New Roman" w:hAnsi="Times New Roman" w:cs="Times New Roman"/>
          <w:sz w:val="24"/>
          <w:szCs w:val="24"/>
        </w:rPr>
        <w:t>organizacijsk</w:t>
      </w:r>
      <w:r w:rsidR="00F55E7F">
        <w:rPr>
          <w:rFonts w:ascii="Times New Roman" w:hAnsi="Times New Roman" w:cs="Times New Roman"/>
          <w:sz w:val="24"/>
          <w:szCs w:val="24"/>
        </w:rPr>
        <w:t>e klasifikacije</w:t>
      </w:r>
      <w:r w:rsidR="00C72EED" w:rsidRPr="00C72EED">
        <w:rPr>
          <w:rFonts w:ascii="Times New Roman" w:hAnsi="Times New Roman" w:cs="Times New Roman"/>
          <w:sz w:val="24"/>
          <w:szCs w:val="24"/>
        </w:rPr>
        <w:t xml:space="preserve">, za iduću proračunsku godinu i za sljedeće dvije godine, raspoređenu na: </w:t>
      </w:r>
    </w:p>
    <w:p w14:paraId="206C8FBA" w14:textId="68749713" w:rsidR="00C72EED" w:rsidRPr="00C72EED" w:rsidRDefault="00C72EED" w:rsidP="00D43495">
      <w:pPr>
        <w:spacing w:after="0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C72EED">
        <w:rPr>
          <w:rFonts w:ascii="Times New Roman" w:hAnsi="Times New Roman" w:cs="Times New Roman"/>
          <w:sz w:val="24"/>
          <w:szCs w:val="24"/>
        </w:rPr>
        <w:t xml:space="preserve">a) visinu rashoda potrebnih za provedbu postojećih programa odnosno aktivnosti, koje </w:t>
      </w:r>
      <w:r w:rsidR="0094564C">
        <w:rPr>
          <w:rFonts w:ascii="Times New Roman" w:hAnsi="Times New Roman" w:cs="Times New Roman"/>
          <w:sz w:val="24"/>
          <w:szCs w:val="24"/>
        </w:rPr>
        <w:t xml:space="preserve">     </w:t>
      </w:r>
      <w:r w:rsidRPr="00C72EED">
        <w:rPr>
          <w:rFonts w:ascii="Times New Roman" w:hAnsi="Times New Roman" w:cs="Times New Roman"/>
          <w:sz w:val="24"/>
          <w:szCs w:val="24"/>
        </w:rPr>
        <w:t xml:space="preserve">proizlaze iz važećih propisa i </w:t>
      </w:r>
    </w:p>
    <w:p w14:paraId="7FD28931" w14:textId="5BD493F6" w:rsidR="00C72EED" w:rsidRPr="00C72EED" w:rsidRDefault="00C72EED" w:rsidP="0094564C">
      <w:pPr>
        <w:spacing w:after="0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C72EED">
        <w:rPr>
          <w:rFonts w:ascii="Times New Roman" w:hAnsi="Times New Roman" w:cs="Times New Roman"/>
          <w:sz w:val="24"/>
          <w:szCs w:val="24"/>
        </w:rPr>
        <w:t>b) visinu rashoda potrebnih za uvođenje i provedbu novih ili promjenu postojećih</w:t>
      </w:r>
      <w:r w:rsidR="00FA657C">
        <w:rPr>
          <w:rFonts w:ascii="Times New Roman" w:hAnsi="Times New Roman" w:cs="Times New Roman"/>
          <w:sz w:val="24"/>
          <w:szCs w:val="24"/>
        </w:rPr>
        <w:t xml:space="preserve"> </w:t>
      </w:r>
      <w:r w:rsidRPr="00C72EED">
        <w:rPr>
          <w:rFonts w:ascii="Times New Roman" w:hAnsi="Times New Roman" w:cs="Times New Roman"/>
          <w:sz w:val="24"/>
          <w:szCs w:val="24"/>
        </w:rPr>
        <w:t xml:space="preserve">programa odnosno aktivnosti </w:t>
      </w:r>
    </w:p>
    <w:p w14:paraId="4AE60699" w14:textId="16F82775" w:rsidR="00C72EED" w:rsidRPr="00C72EED" w:rsidRDefault="00FA657C" w:rsidP="00777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2EED" w:rsidRPr="00C72EED">
        <w:rPr>
          <w:rFonts w:ascii="Times New Roman" w:hAnsi="Times New Roman" w:cs="Times New Roman"/>
          <w:sz w:val="24"/>
          <w:szCs w:val="24"/>
        </w:rPr>
        <w:t xml:space="preserve"> visinu manjka odnosno viška prihoda nad rashodima po</w:t>
      </w:r>
      <w:r w:rsidR="0094564C">
        <w:rPr>
          <w:rFonts w:ascii="Times New Roman" w:hAnsi="Times New Roman" w:cs="Times New Roman"/>
          <w:sz w:val="24"/>
          <w:szCs w:val="24"/>
        </w:rPr>
        <w:t xml:space="preserve"> </w:t>
      </w:r>
      <w:r w:rsidR="00C72EED" w:rsidRPr="00C72EED">
        <w:rPr>
          <w:rFonts w:ascii="Times New Roman" w:hAnsi="Times New Roman" w:cs="Times New Roman"/>
          <w:sz w:val="24"/>
          <w:szCs w:val="24"/>
        </w:rPr>
        <w:t>proračunskom korisniku</w:t>
      </w:r>
      <w:r w:rsidR="0094564C">
        <w:rPr>
          <w:rFonts w:ascii="Times New Roman" w:hAnsi="Times New Roman" w:cs="Times New Roman"/>
          <w:sz w:val="24"/>
          <w:szCs w:val="24"/>
        </w:rPr>
        <w:t xml:space="preserve"> </w:t>
      </w:r>
      <w:r w:rsidR="00C72EED" w:rsidRPr="00C72EED">
        <w:rPr>
          <w:rFonts w:ascii="Times New Roman" w:hAnsi="Times New Roman" w:cs="Times New Roman"/>
          <w:sz w:val="24"/>
          <w:szCs w:val="24"/>
        </w:rPr>
        <w:t xml:space="preserve">jedinice lokalne i područne (regionalne) samouprave, za iduću proračunsku godinu i za sljedeće dvije godine </w:t>
      </w:r>
    </w:p>
    <w:p w14:paraId="759807B3" w14:textId="77777777" w:rsidR="00C72EED" w:rsidRPr="00C72EED" w:rsidRDefault="00FA657C" w:rsidP="00777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2EED" w:rsidRPr="00C72EED">
        <w:rPr>
          <w:rFonts w:ascii="Times New Roman" w:hAnsi="Times New Roman" w:cs="Times New Roman"/>
          <w:sz w:val="24"/>
          <w:szCs w:val="24"/>
        </w:rPr>
        <w:t xml:space="preserve"> način izrade i rok za dostavu prijedloga financijskih planova proračunskih i izvanproračunskih korisnika jedinice lokalne i područne (regionalne) samouprave. </w:t>
      </w:r>
    </w:p>
    <w:p w14:paraId="187B4192" w14:textId="77777777" w:rsidR="00B147D6" w:rsidRDefault="00B147D6" w:rsidP="00777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28AF3" w14:textId="77777777" w:rsidR="00B147D6" w:rsidRDefault="00B147D6" w:rsidP="00FB7A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6E21B" w14:textId="4B8F418D" w:rsidR="00DF51B0" w:rsidRDefault="00DF51B0" w:rsidP="00FB7A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FB7A2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 Opis planiranih politika</w:t>
      </w:r>
    </w:p>
    <w:p w14:paraId="2672AC54" w14:textId="77777777" w:rsidR="00FB7A2D" w:rsidRPr="00FB7A2D" w:rsidRDefault="00FB7A2D" w:rsidP="00FB7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390315" w14:textId="48B68A0D" w:rsidR="00DF51B0" w:rsidRDefault="00086A96" w:rsidP="009456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</w:t>
      </w:r>
      <w:r w:rsidR="00234C52">
        <w:rPr>
          <w:rFonts w:ascii="Times New Roman" w:hAnsi="Times New Roman" w:cs="Times New Roman"/>
          <w:sz w:val="24"/>
          <w:szCs w:val="24"/>
        </w:rPr>
        <w:t xml:space="preserve">Strizivojna </w:t>
      </w:r>
      <w:r w:rsidR="004A3768">
        <w:rPr>
          <w:rFonts w:ascii="Times New Roman" w:hAnsi="Times New Roman" w:cs="Times New Roman"/>
          <w:sz w:val="24"/>
          <w:szCs w:val="24"/>
        </w:rPr>
        <w:t>je</w:t>
      </w:r>
      <w:r w:rsidR="00D4066D">
        <w:rPr>
          <w:rFonts w:ascii="Times New Roman" w:hAnsi="Times New Roman" w:cs="Times New Roman"/>
          <w:sz w:val="24"/>
          <w:szCs w:val="24"/>
        </w:rPr>
        <w:t xml:space="preserve"> mjesto s velikim potencijalom za ostvarivanje visoke kvalitete života za sve svoje stanovnike</w:t>
      </w:r>
      <w:r w:rsidR="004A3768">
        <w:rPr>
          <w:rFonts w:ascii="Times New Roman" w:hAnsi="Times New Roman" w:cs="Times New Roman"/>
          <w:sz w:val="24"/>
          <w:szCs w:val="24"/>
        </w:rPr>
        <w:t>.</w:t>
      </w:r>
      <w:r w:rsidR="00D40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Općina</w:t>
      </w:r>
      <w:r w:rsidR="004A3768">
        <w:rPr>
          <w:rFonts w:ascii="Times New Roman" w:hAnsi="Times New Roman" w:cs="Times New Roman"/>
          <w:sz w:val="24"/>
          <w:szCs w:val="24"/>
        </w:rPr>
        <w:t xml:space="preserve"> je, i dalje </w:t>
      </w:r>
      <w:r w:rsidR="00D4066D">
        <w:rPr>
          <w:rFonts w:ascii="Times New Roman" w:hAnsi="Times New Roman" w:cs="Times New Roman"/>
          <w:sz w:val="24"/>
          <w:szCs w:val="24"/>
        </w:rPr>
        <w:t>cilj</w:t>
      </w:r>
      <w:r w:rsidR="001C56CD">
        <w:rPr>
          <w:rFonts w:ascii="Times New Roman" w:hAnsi="Times New Roman" w:cs="Times New Roman"/>
          <w:sz w:val="24"/>
          <w:szCs w:val="24"/>
        </w:rPr>
        <w:t xml:space="preserve"> </w:t>
      </w:r>
      <w:r w:rsidR="00D4066D">
        <w:rPr>
          <w:rFonts w:ascii="Times New Roman" w:hAnsi="Times New Roman" w:cs="Times New Roman"/>
          <w:sz w:val="24"/>
          <w:szCs w:val="24"/>
        </w:rPr>
        <w:t xml:space="preserve">ulagati u razvoj gospodarske i društvene infrastrukture koja podupire sve potrebe građana </w:t>
      </w:r>
      <w:r w:rsidR="00620109">
        <w:rPr>
          <w:rFonts w:ascii="Times New Roman" w:hAnsi="Times New Roman" w:cs="Times New Roman"/>
          <w:sz w:val="24"/>
          <w:szCs w:val="24"/>
        </w:rPr>
        <w:t xml:space="preserve">i gospodarskih subjekata </w:t>
      </w:r>
      <w:r>
        <w:rPr>
          <w:rFonts w:ascii="Times New Roman" w:hAnsi="Times New Roman" w:cs="Times New Roman"/>
          <w:sz w:val="24"/>
          <w:szCs w:val="24"/>
        </w:rPr>
        <w:t>Općine</w:t>
      </w:r>
      <w:r w:rsidR="00D4066D">
        <w:rPr>
          <w:rFonts w:ascii="Times New Roman" w:hAnsi="Times New Roman" w:cs="Times New Roman"/>
          <w:sz w:val="24"/>
          <w:szCs w:val="24"/>
        </w:rPr>
        <w:t>.</w:t>
      </w:r>
    </w:p>
    <w:p w14:paraId="7ED17C32" w14:textId="0A43FC12" w:rsidR="00D4066D" w:rsidRDefault="00D4066D" w:rsidP="00D43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Buduća proračunska ulaganja, kao i korištenje raspoloživih</w:t>
      </w:r>
      <w:r w:rsidR="001C56CD">
        <w:rPr>
          <w:rFonts w:ascii="Times New Roman" w:hAnsi="Times New Roman" w:cs="Times New Roman"/>
          <w:sz w:val="24"/>
          <w:szCs w:val="24"/>
        </w:rPr>
        <w:t xml:space="preserve"> tuzemnih sredstava i</w:t>
      </w:r>
      <w:r>
        <w:rPr>
          <w:rFonts w:ascii="Times New Roman" w:hAnsi="Times New Roman" w:cs="Times New Roman"/>
          <w:sz w:val="24"/>
          <w:szCs w:val="24"/>
        </w:rPr>
        <w:t xml:space="preserve"> sufina</w:t>
      </w:r>
      <w:r w:rsidR="006D0E9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ciranja iz europskih fondova, biti će usmjereni prema daljnjem stvaranju i prosperitetu svih sastavnica društva i gospodarstva, rezultat čega će biti napredan</w:t>
      </w:r>
      <w:r w:rsidR="00086A9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uspješn</w:t>
      </w:r>
      <w:r w:rsidR="00086A9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A96">
        <w:rPr>
          <w:rFonts w:ascii="Times New Roman" w:hAnsi="Times New Roman" w:cs="Times New Roman"/>
          <w:sz w:val="24"/>
          <w:szCs w:val="24"/>
        </w:rPr>
        <w:t>Općina</w:t>
      </w:r>
      <w:r>
        <w:rPr>
          <w:rFonts w:ascii="Times New Roman" w:hAnsi="Times New Roman" w:cs="Times New Roman"/>
          <w:sz w:val="24"/>
          <w:szCs w:val="24"/>
        </w:rPr>
        <w:t xml:space="preserve"> na dobrobit svih, a posebno budućih generacija.</w:t>
      </w:r>
    </w:p>
    <w:p w14:paraId="11E42E9B" w14:textId="77777777" w:rsidR="00234C52" w:rsidRDefault="00234C52" w:rsidP="00234C5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Osnovni ciljevi općine Strizivojna u slijedećem trogodišnjem razdoblju usmjereni su na poduzimanje svih  mjera i aktivnosti za podizanje životnog standarda.</w:t>
      </w:r>
    </w:p>
    <w:p w14:paraId="79DCBB75" w14:textId="77777777" w:rsidR="00234C52" w:rsidRDefault="00234C52" w:rsidP="00234C5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Porast standarda planiran je kroz:</w:t>
      </w:r>
    </w:p>
    <w:p w14:paraId="24107ED4" w14:textId="77777777" w:rsidR="00234C52" w:rsidRDefault="00234C52" w:rsidP="00234C52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daljnji razvoj prometne i komunalne infrastrukture</w:t>
      </w:r>
    </w:p>
    <w:p w14:paraId="27DE404B" w14:textId="77777777" w:rsidR="00234C52" w:rsidRDefault="00234C52" w:rsidP="00234C52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brigu o zdravlju, obrazovanju i socijalnoj sigurnosti mještana</w:t>
      </w:r>
    </w:p>
    <w:p w14:paraId="14553658" w14:textId="77777777" w:rsidR="00234C52" w:rsidRDefault="00234C52" w:rsidP="00234C52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promoviranje i poticanje razvoja kulture, sporta, vatrogastva i ostalih društvenih aktivnosti na području općine</w:t>
      </w:r>
    </w:p>
    <w:p w14:paraId="2412912E" w14:textId="77777777" w:rsidR="00234C52" w:rsidRDefault="00234C52" w:rsidP="00234C52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zaštitu okoliša i kulturnih dobara</w:t>
      </w:r>
    </w:p>
    <w:p w14:paraId="775868ED" w14:textId="77777777" w:rsidR="00234C52" w:rsidRDefault="00234C52" w:rsidP="00234C52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prostorno-planski razvoj</w:t>
      </w:r>
    </w:p>
    <w:p w14:paraId="15BE366C" w14:textId="77777777" w:rsidR="00234C52" w:rsidRPr="00767ED4" w:rsidRDefault="00234C52" w:rsidP="00234C52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uspostavu sustava odgovornog, učinkovitog i transparentnog upravljanja proračunskim sredstvima sukladno Zakonu o fiskalnoj odgovornosti</w:t>
      </w:r>
    </w:p>
    <w:p w14:paraId="39D15AB5" w14:textId="25A7B3D5" w:rsidR="00D4066D" w:rsidRDefault="00D4066D" w:rsidP="009456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667A3E" w14:textId="77777777" w:rsidR="00966F9A" w:rsidRPr="00FA6086" w:rsidRDefault="00966F9A" w:rsidP="009456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D245C1" w14:textId="77777777" w:rsidR="00234C52" w:rsidRDefault="00234C52" w:rsidP="00234C5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1CAF825" w14:textId="7E70958E" w:rsidR="00234C52" w:rsidRDefault="00234C52" w:rsidP="00234C52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767ED4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PROCJENA PRIHODA I RASHODA,PRIITAKA I IZDATAKA OPĆINE STRIZIVOJNA U SLJEDEĆE TRI GODINE</w:t>
      </w:r>
    </w:p>
    <w:p w14:paraId="129E8706" w14:textId="77777777" w:rsidR="00234C52" w:rsidRDefault="00234C52" w:rsidP="00234C52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AEB417" w14:textId="77777777" w:rsidR="00234C52" w:rsidRDefault="00234C52" w:rsidP="00234C5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Prihodi jedinica lokalne samouprave planiraju se na temelju istih makroekonomskih pretpostavki kao i kod prihoda državnog proračuna, u skladu s trenutnim kretanjima i makroekonomskim projekcijama za spomenuto razdoblje.</w:t>
      </w:r>
    </w:p>
    <w:p w14:paraId="573FB810" w14:textId="77777777" w:rsidR="00234C52" w:rsidRDefault="00234C52" w:rsidP="00234C5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 izradi proračuna svaka jedinica lokalne samouprave izrađuje plan rashoda uzimajući u obzir vlastite gospodarske i društvene specifičnosti te pridržavajući se Zakona o proračunu i Zakona o fiskalnoj odgovornosti.</w:t>
      </w:r>
    </w:p>
    <w:p w14:paraId="42851242" w14:textId="77777777" w:rsidR="00234C52" w:rsidRPr="00767ED4" w:rsidRDefault="00234C52" w:rsidP="00234C5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DD2576B" w14:textId="77777777" w:rsidR="00086A96" w:rsidRDefault="00086A96" w:rsidP="001D4D0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ACA611E" w14:textId="1DB9D1AF" w:rsidR="00234C52" w:rsidRPr="00234C52" w:rsidRDefault="00234C52" w:rsidP="00234C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C52">
        <w:rPr>
          <w:rFonts w:ascii="Times New Roman" w:hAnsi="Times New Roman" w:cs="Times New Roman"/>
          <w:b/>
          <w:sz w:val="24"/>
          <w:szCs w:val="24"/>
        </w:rPr>
        <w:t xml:space="preserve">6.VISINA FINANCIJSKOG PLANA PRORAČUNSKOG KORISNIKA </w:t>
      </w:r>
    </w:p>
    <w:p w14:paraId="60FC6BA0" w14:textId="77777777" w:rsidR="00234C52" w:rsidRPr="00234C52" w:rsidRDefault="00234C52" w:rsidP="00234C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B9CE03" w14:textId="77777777" w:rsidR="00234C52" w:rsidRPr="00234C52" w:rsidRDefault="00234C52" w:rsidP="00234C52">
      <w:pPr>
        <w:jc w:val="both"/>
        <w:rPr>
          <w:rFonts w:ascii="Times New Roman" w:hAnsi="Times New Roman" w:cs="Times New Roman"/>
          <w:sz w:val="24"/>
          <w:szCs w:val="24"/>
        </w:rPr>
      </w:pPr>
      <w:r w:rsidRPr="00234C52">
        <w:rPr>
          <w:rFonts w:ascii="Times New Roman" w:hAnsi="Times New Roman" w:cs="Times New Roman"/>
          <w:sz w:val="24"/>
          <w:szCs w:val="24"/>
        </w:rPr>
        <w:t xml:space="preserve">Sukladno članku 27., stavku 3., točci 4. Zakona o proračunu visina financijskog plana proračunskog korisnika sadrži visinu financijskog plana za prethodnu proračunsku godinu i tekuću proračunsku godinu te prijedlog visine financijskog plana za slijedeću proračunsku godinu i za slijedeće dvije godine raspoređen na: </w:t>
      </w:r>
    </w:p>
    <w:p w14:paraId="492130B7" w14:textId="77777777" w:rsidR="00234C52" w:rsidRPr="00234C52" w:rsidRDefault="00234C52" w:rsidP="00234C52">
      <w:pPr>
        <w:jc w:val="both"/>
        <w:rPr>
          <w:rFonts w:ascii="Times New Roman" w:hAnsi="Times New Roman" w:cs="Times New Roman"/>
          <w:sz w:val="24"/>
          <w:szCs w:val="24"/>
        </w:rPr>
      </w:pPr>
      <w:r w:rsidRPr="00234C52">
        <w:rPr>
          <w:rFonts w:ascii="Times New Roman" w:hAnsi="Times New Roman" w:cs="Times New Roman"/>
          <w:sz w:val="24"/>
          <w:szCs w:val="24"/>
        </w:rPr>
        <w:t xml:space="preserve">a) visinu sredstava potrebnih za provedbu postojećih programa, odnosno aktivnosti, koje proizlaze iz trenutno važećih propisa i </w:t>
      </w:r>
    </w:p>
    <w:p w14:paraId="1956BE57" w14:textId="77777777" w:rsidR="00234C52" w:rsidRPr="00234C52" w:rsidRDefault="00234C52" w:rsidP="00234C52">
      <w:pPr>
        <w:jc w:val="both"/>
        <w:rPr>
          <w:rFonts w:ascii="Times New Roman" w:hAnsi="Times New Roman" w:cs="Times New Roman"/>
          <w:sz w:val="24"/>
          <w:szCs w:val="24"/>
        </w:rPr>
      </w:pPr>
      <w:r w:rsidRPr="00234C52">
        <w:rPr>
          <w:rFonts w:ascii="Times New Roman" w:hAnsi="Times New Roman" w:cs="Times New Roman"/>
          <w:sz w:val="24"/>
          <w:szCs w:val="24"/>
        </w:rPr>
        <w:t xml:space="preserve">b) visinu sredstava potrebnih za uvođenje i provedbu novih ili promjenu postojećih programa, odnosno aktivnosti </w:t>
      </w:r>
    </w:p>
    <w:p w14:paraId="2FD0CBA0" w14:textId="77777777" w:rsidR="00234C52" w:rsidRPr="00234C52" w:rsidRDefault="00234C52" w:rsidP="00234C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207F8E" w14:textId="77777777" w:rsidR="00234C52" w:rsidRPr="00234C52" w:rsidRDefault="00234C52" w:rsidP="00234C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A60E7" w14:textId="77777777" w:rsidR="00234C52" w:rsidRPr="00234C52" w:rsidRDefault="00234C52" w:rsidP="00234C5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321"/>
        <w:gridCol w:w="1230"/>
        <w:gridCol w:w="1321"/>
        <w:gridCol w:w="1230"/>
        <w:gridCol w:w="1321"/>
        <w:gridCol w:w="1230"/>
      </w:tblGrid>
      <w:tr w:rsidR="00234C52" w:rsidRPr="00234C52" w14:paraId="54BEF9E3" w14:textId="77777777" w:rsidTr="00DA72BB">
        <w:tc>
          <w:tcPr>
            <w:tcW w:w="1326" w:type="dxa"/>
            <w:shd w:val="clear" w:color="auto" w:fill="auto"/>
          </w:tcPr>
          <w:p w14:paraId="1BF42A34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52">
              <w:rPr>
                <w:rFonts w:ascii="Times New Roman" w:hAnsi="Times New Roman" w:cs="Times New Roman"/>
                <w:sz w:val="24"/>
                <w:szCs w:val="24"/>
              </w:rPr>
              <w:t>Proračunski korisnik</w:t>
            </w:r>
          </w:p>
        </w:tc>
        <w:tc>
          <w:tcPr>
            <w:tcW w:w="1327" w:type="dxa"/>
            <w:shd w:val="clear" w:color="auto" w:fill="auto"/>
          </w:tcPr>
          <w:p w14:paraId="0103CDC8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5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09FA30AD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52">
              <w:rPr>
                <w:rFonts w:ascii="Times New Roman" w:hAnsi="Times New Roman" w:cs="Times New Roman"/>
                <w:sz w:val="24"/>
                <w:szCs w:val="24"/>
              </w:rPr>
              <w:t>1.limit</w:t>
            </w:r>
          </w:p>
        </w:tc>
        <w:tc>
          <w:tcPr>
            <w:tcW w:w="1327" w:type="dxa"/>
            <w:shd w:val="clear" w:color="auto" w:fill="auto"/>
          </w:tcPr>
          <w:p w14:paraId="5E2A071B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5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0D5F8D3C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52">
              <w:rPr>
                <w:rFonts w:ascii="Times New Roman" w:hAnsi="Times New Roman" w:cs="Times New Roman"/>
                <w:sz w:val="24"/>
                <w:szCs w:val="24"/>
              </w:rPr>
              <w:t>2.limit</w:t>
            </w:r>
          </w:p>
        </w:tc>
        <w:tc>
          <w:tcPr>
            <w:tcW w:w="1327" w:type="dxa"/>
            <w:shd w:val="clear" w:color="auto" w:fill="auto"/>
          </w:tcPr>
          <w:p w14:paraId="25BA00AE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5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6BB8CA6E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52">
              <w:rPr>
                <w:rFonts w:ascii="Times New Roman" w:hAnsi="Times New Roman" w:cs="Times New Roman"/>
                <w:sz w:val="24"/>
                <w:szCs w:val="24"/>
              </w:rPr>
              <w:t>1.limit</w:t>
            </w:r>
          </w:p>
        </w:tc>
        <w:tc>
          <w:tcPr>
            <w:tcW w:w="1327" w:type="dxa"/>
            <w:shd w:val="clear" w:color="auto" w:fill="auto"/>
          </w:tcPr>
          <w:p w14:paraId="2B3AD925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5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0BA92B99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52">
              <w:rPr>
                <w:rFonts w:ascii="Times New Roman" w:hAnsi="Times New Roman" w:cs="Times New Roman"/>
                <w:sz w:val="24"/>
                <w:szCs w:val="24"/>
              </w:rPr>
              <w:t>2.limit</w:t>
            </w:r>
          </w:p>
        </w:tc>
        <w:tc>
          <w:tcPr>
            <w:tcW w:w="1327" w:type="dxa"/>
            <w:shd w:val="clear" w:color="auto" w:fill="auto"/>
          </w:tcPr>
          <w:p w14:paraId="73FA472C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5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638964D5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52">
              <w:rPr>
                <w:rFonts w:ascii="Times New Roman" w:hAnsi="Times New Roman" w:cs="Times New Roman"/>
                <w:sz w:val="24"/>
                <w:szCs w:val="24"/>
              </w:rPr>
              <w:t>1.limit</w:t>
            </w:r>
          </w:p>
        </w:tc>
        <w:tc>
          <w:tcPr>
            <w:tcW w:w="1327" w:type="dxa"/>
            <w:shd w:val="clear" w:color="auto" w:fill="auto"/>
          </w:tcPr>
          <w:p w14:paraId="28EE3757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5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55CDD707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52">
              <w:rPr>
                <w:rFonts w:ascii="Times New Roman" w:hAnsi="Times New Roman" w:cs="Times New Roman"/>
                <w:sz w:val="24"/>
                <w:szCs w:val="24"/>
              </w:rPr>
              <w:t>2.limit</w:t>
            </w:r>
          </w:p>
        </w:tc>
      </w:tr>
      <w:tr w:rsidR="00234C52" w:rsidRPr="00234C52" w14:paraId="381D8F46" w14:textId="77777777" w:rsidTr="00DA72BB">
        <w:tc>
          <w:tcPr>
            <w:tcW w:w="1326" w:type="dxa"/>
            <w:shd w:val="clear" w:color="auto" w:fill="auto"/>
          </w:tcPr>
          <w:p w14:paraId="3D856B35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52">
              <w:rPr>
                <w:rFonts w:ascii="Times New Roman" w:hAnsi="Times New Roman" w:cs="Times New Roman"/>
                <w:sz w:val="24"/>
                <w:szCs w:val="24"/>
              </w:rPr>
              <w:t>Dječji vrtić Bajka Strizivojna</w:t>
            </w:r>
          </w:p>
        </w:tc>
        <w:tc>
          <w:tcPr>
            <w:tcW w:w="1327" w:type="dxa"/>
            <w:shd w:val="clear" w:color="auto" w:fill="auto"/>
          </w:tcPr>
          <w:p w14:paraId="426E9FC1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52">
              <w:rPr>
                <w:rFonts w:ascii="Times New Roman" w:hAnsi="Times New Roman" w:cs="Times New Roman"/>
                <w:sz w:val="24"/>
                <w:szCs w:val="24"/>
              </w:rPr>
              <w:t>450.000,00 eura</w:t>
            </w:r>
          </w:p>
        </w:tc>
        <w:tc>
          <w:tcPr>
            <w:tcW w:w="1327" w:type="dxa"/>
            <w:shd w:val="clear" w:color="auto" w:fill="auto"/>
          </w:tcPr>
          <w:p w14:paraId="28F37E3D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14:paraId="203EBCCF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52">
              <w:rPr>
                <w:rFonts w:ascii="Times New Roman" w:hAnsi="Times New Roman" w:cs="Times New Roman"/>
                <w:sz w:val="24"/>
                <w:szCs w:val="24"/>
              </w:rPr>
              <w:t>470.000,00 eura</w:t>
            </w:r>
          </w:p>
        </w:tc>
        <w:tc>
          <w:tcPr>
            <w:tcW w:w="1327" w:type="dxa"/>
            <w:shd w:val="clear" w:color="auto" w:fill="auto"/>
          </w:tcPr>
          <w:p w14:paraId="21DE1217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14:paraId="5F68BB5E" w14:textId="34901686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52">
              <w:rPr>
                <w:rFonts w:ascii="Times New Roman" w:hAnsi="Times New Roman" w:cs="Times New Roman"/>
                <w:sz w:val="24"/>
                <w:szCs w:val="24"/>
              </w:rPr>
              <w:t>490.000,00 eura</w:t>
            </w:r>
          </w:p>
        </w:tc>
        <w:tc>
          <w:tcPr>
            <w:tcW w:w="1327" w:type="dxa"/>
            <w:shd w:val="clear" w:color="auto" w:fill="auto"/>
          </w:tcPr>
          <w:p w14:paraId="4FE8FC22" w14:textId="77777777" w:rsidR="00234C52" w:rsidRPr="00234C52" w:rsidRDefault="00234C52" w:rsidP="00DA7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0E51FC" w14:textId="77777777" w:rsidR="00234C52" w:rsidRDefault="00234C52" w:rsidP="00234C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A3585" w14:textId="77777777" w:rsidR="00234C52" w:rsidRDefault="00234C52" w:rsidP="00234C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C6C56" w14:textId="77777777" w:rsidR="00234C52" w:rsidRDefault="00234C52" w:rsidP="00234C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3A974" w14:textId="77777777" w:rsidR="00234C52" w:rsidRDefault="00234C52" w:rsidP="00234C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C6579" w14:textId="77777777" w:rsidR="00234C52" w:rsidRPr="00234C52" w:rsidRDefault="00234C52" w:rsidP="00234C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C1D6A" w14:textId="77777777" w:rsidR="00234C52" w:rsidRPr="00234C52" w:rsidRDefault="00234C52" w:rsidP="00234C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168CA" w14:textId="30C4A694" w:rsidR="00234C52" w:rsidRPr="00234C52" w:rsidRDefault="00234C52" w:rsidP="00234C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Pr="00234C52">
        <w:rPr>
          <w:rFonts w:ascii="Times New Roman" w:hAnsi="Times New Roman" w:cs="Times New Roman"/>
          <w:b/>
          <w:bCs/>
          <w:sz w:val="24"/>
          <w:szCs w:val="24"/>
        </w:rPr>
        <w:t>. DOSTUPNOST MATERIJALA NA MREŽNOJ STRANICI MINISTARSTVA FINANCIJA I OPĆINE STRIZIVOJNA</w:t>
      </w:r>
    </w:p>
    <w:p w14:paraId="2C0DDBD6" w14:textId="77777777" w:rsidR="00234C52" w:rsidRPr="00234C52" w:rsidRDefault="00234C52" w:rsidP="00234C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E12344" w14:textId="0484E953" w:rsidR="00DF51B0" w:rsidRPr="00234C52" w:rsidRDefault="00234C52" w:rsidP="007A55D8">
      <w:pPr>
        <w:jc w:val="both"/>
        <w:rPr>
          <w:rFonts w:ascii="Times New Roman" w:hAnsi="Times New Roman" w:cs="Times New Roman"/>
          <w:sz w:val="24"/>
          <w:szCs w:val="24"/>
        </w:rPr>
      </w:pPr>
      <w:r w:rsidRPr="00234C52">
        <w:rPr>
          <w:rFonts w:ascii="Times New Roman" w:hAnsi="Times New Roman" w:cs="Times New Roman"/>
          <w:sz w:val="24"/>
          <w:szCs w:val="24"/>
        </w:rPr>
        <w:t xml:space="preserve">Jedinice lokalne i područne (regionalne) samouprave, kao i njihovi proračunski i izvanproračunski korisnici, mogu tekst ovih Uputa i prilog (tablice za izradu proračuna i financijskih planova proračunskih i izvanproračunskih korisnika) naći na mrežnoj stranici Općine Strizivojna </w:t>
      </w:r>
      <w:r>
        <w:rPr>
          <w:rFonts w:ascii="Times New Roman" w:hAnsi="Times New Roman" w:cs="Times New Roman"/>
          <w:sz w:val="24"/>
          <w:szCs w:val="24"/>
        </w:rPr>
        <w:t>i Ministarstva financija</w:t>
      </w:r>
      <w:r w:rsidR="00BF6AE2" w:rsidRPr="008F263F">
        <w:rPr>
          <w:rFonts w:eastAsia="Batang"/>
          <w:b/>
          <w:bCs/>
          <w:color w:val="000000" w:themeColor="text1"/>
        </w:rPr>
        <w:t xml:space="preserve">                                                                                            </w:t>
      </w:r>
    </w:p>
    <w:p w14:paraId="3BBC0816" w14:textId="77777777" w:rsidR="00D376DE" w:rsidRDefault="00D376DE" w:rsidP="003F2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FBEA5" w14:textId="77777777" w:rsidR="00D376DE" w:rsidRPr="00FA657C" w:rsidRDefault="00D376DE" w:rsidP="003F2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797ED" w14:textId="78DC9B04" w:rsidR="00FA657C" w:rsidRDefault="00234C52" w:rsidP="003F2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A657C" w:rsidRPr="00FA657C">
        <w:rPr>
          <w:rFonts w:ascii="Times New Roman" w:hAnsi="Times New Roman" w:cs="Times New Roman"/>
          <w:b/>
          <w:sz w:val="24"/>
          <w:szCs w:val="24"/>
        </w:rPr>
        <w:t xml:space="preserve">. METODOLOGIJA IZRADE PRORAČUNA I FINANCIJSKOG PLANA PRORAČUNSKIH KORISNIKA </w:t>
      </w:r>
    </w:p>
    <w:p w14:paraId="767C39AF" w14:textId="77777777" w:rsidR="00D156C9" w:rsidRDefault="00D156C9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BDDF92" w14:textId="705B3AB0" w:rsidR="00FA657C" w:rsidRPr="00FA657C" w:rsidRDefault="00FA657C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57C">
        <w:rPr>
          <w:rFonts w:ascii="Times New Roman" w:hAnsi="Times New Roman" w:cs="Times New Roman"/>
          <w:sz w:val="24"/>
          <w:szCs w:val="24"/>
        </w:rPr>
        <w:t xml:space="preserve">Metodologija za izradu proračuna propisana je Zakonom o proračunu i podzakonskim aktima kojima se regulira provedba navedenoga Zakona. </w:t>
      </w:r>
      <w:r w:rsidR="00636F71">
        <w:rPr>
          <w:rFonts w:ascii="Times New Roman" w:hAnsi="Times New Roman" w:cs="Times New Roman"/>
          <w:sz w:val="24"/>
          <w:szCs w:val="24"/>
        </w:rPr>
        <w:t>U</w:t>
      </w:r>
      <w:r w:rsidRPr="00FA657C">
        <w:rPr>
          <w:rFonts w:ascii="Times New Roman" w:hAnsi="Times New Roman" w:cs="Times New Roman"/>
          <w:sz w:val="24"/>
          <w:szCs w:val="24"/>
        </w:rPr>
        <w:t xml:space="preserve"> ovom proračunskom ciklusu koriste se </w:t>
      </w:r>
      <w:r w:rsidR="00636F71">
        <w:rPr>
          <w:rFonts w:ascii="Times New Roman" w:hAnsi="Times New Roman" w:cs="Times New Roman"/>
          <w:sz w:val="24"/>
          <w:szCs w:val="24"/>
        </w:rPr>
        <w:t xml:space="preserve">Pravilnik o planiranju u sustavu proračuna (Narodne novine 1/24), </w:t>
      </w:r>
      <w:r w:rsidRPr="00FA657C">
        <w:rPr>
          <w:rFonts w:ascii="Times New Roman" w:hAnsi="Times New Roman" w:cs="Times New Roman"/>
          <w:sz w:val="24"/>
          <w:szCs w:val="24"/>
        </w:rPr>
        <w:t xml:space="preserve">Pravilnik o proračunskim klasifikacijama (Narodne novine </w:t>
      </w:r>
      <w:r w:rsidR="00636F71">
        <w:rPr>
          <w:rFonts w:ascii="Times New Roman" w:hAnsi="Times New Roman" w:cs="Times New Roman"/>
          <w:sz w:val="24"/>
          <w:szCs w:val="24"/>
        </w:rPr>
        <w:t>4/24</w:t>
      </w:r>
      <w:r w:rsidRPr="00FA657C">
        <w:rPr>
          <w:rFonts w:ascii="Times New Roman" w:hAnsi="Times New Roman" w:cs="Times New Roman"/>
          <w:sz w:val="24"/>
          <w:szCs w:val="24"/>
        </w:rPr>
        <w:t>)</w:t>
      </w:r>
      <w:r w:rsidR="00636F71">
        <w:rPr>
          <w:rFonts w:ascii="Times New Roman" w:hAnsi="Times New Roman" w:cs="Times New Roman"/>
          <w:sz w:val="24"/>
          <w:szCs w:val="24"/>
        </w:rPr>
        <w:t>,</w:t>
      </w:r>
      <w:r w:rsidRPr="00FA657C">
        <w:rPr>
          <w:rFonts w:ascii="Times New Roman" w:hAnsi="Times New Roman" w:cs="Times New Roman"/>
          <w:sz w:val="24"/>
          <w:szCs w:val="24"/>
        </w:rPr>
        <w:t xml:space="preserve"> Pravilnik o proračunskom računovodstvu i Računskom planu (Narodne novine</w:t>
      </w:r>
      <w:r w:rsidR="00636F71">
        <w:rPr>
          <w:rFonts w:ascii="Times New Roman" w:hAnsi="Times New Roman" w:cs="Times New Roman"/>
          <w:sz w:val="24"/>
          <w:szCs w:val="24"/>
        </w:rPr>
        <w:t xml:space="preserve"> 158/23</w:t>
      </w:r>
      <w:r w:rsidRPr="00FA657C">
        <w:rPr>
          <w:rFonts w:ascii="Times New Roman" w:hAnsi="Times New Roman" w:cs="Times New Roman"/>
          <w:sz w:val="24"/>
          <w:szCs w:val="24"/>
        </w:rPr>
        <w:t>)</w:t>
      </w:r>
      <w:r w:rsidR="00636F71">
        <w:rPr>
          <w:rFonts w:ascii="Times New Roman" w:hAnsi="Times New Roman" w:cs="Times New Roman"/>
          <w:sz w:val="24"/>
          <w:szCs w:val="24"/>
        </w:rPr>
        <w:t xml:space="preserve"> i Pravilnik o korištenju sredstava Europske unije (Narodne novine 44/24).</w:t>
      </w:r>
    </w:p>
    <w:p w14:paraId="0D369439" w14:textId="77777777" w:rsidR="00FA657C" w:rsidRDefault="00FA657C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E0FA52" w14:textId="77777777" w:rsidR="00FA657C" w:rsidRPr="00FA657C" w:rsidRDefault="00FA657C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57C">
        <w:rPr>
          <w:rFonts w:ascii="Times New Roman" w:hAnsi="Times New Roman" w:cs="Times New Roman"/>
          <w:sz w:val="24"/>
          <w:szCs w:val="24"/>
        </w:rPr>
        <w:t xml:space="preserve">Proračunski korisnici obvezni su izrađivati financijske planove u skladu s odredbama Zakona o proračunu te se pridržavati ovih Uputa. </w:t>
      </w:r>
    </w:p>
    <w:p w14:paraId="2EEFC454" w14:textId="77777777" w:rsidR="00FA657C" w:rsidRDefault="00FA657C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4B8842" w14:textId="7B87F479" w:rsidR="00FA657C" w:rsidRDefault="00FA657C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A657C">
        <w:rPr>
          <w:rFonts w:ascii="Times New Roman" w:hAnsi="Times New Roman" w:cs="Times New Roman"/>
          <w:sz w:val="24"/>
          <w:szCs w:val="24"/>
        </w:rPr>
        <w:t xml:space="preserve">roračun </w:t>
      </w:r>
      <w:r w:rsidR="009D3B2A">
        <w:rPr>
          <w:rFonts w:ascii="Times New Roman" w:hAnsi="Times New Roman" w:cs="Times New Roman"/>
          <w:sz w:val="24"/>
          <w:szCs w:val="24"/>
        </w:rPr>
        <w:t xml:space="preserve">Općine </w:t>
      </w:r>
      <w:r w:rsidR="00234C52">
        <w:rPr>
          <w:rFonts w:ascii="Times New Roman" w:hAnsi="Times New Roman" w:cs="Times New Roman"/>
          <w:sz w:val="24"/>
          <w:szCs w:val="24"/>
        </w:rPr>
        <w:t xml:space="preserve">Strizivojna </w:t>
      </w:r>
      <w:r w:rsidRPr="00FA657C">
        <w:rPr>
          <w:rFonts w:ascii="Times New Roman" w:hAnsi="Times New Roman" w:cs="Times New Roman"/>
          <w:sz w:val="24"/>
          <w:szCs w:val="24"/>
        </w:rPr>
        <w:t>sastoji se od plana za proračunsku godinu i projekcija za sljedeće dvije godine, a sadrži financijske planove proračunskih korisnika prikazane kroz opći i posebni dio i obrazloženje proračuna. Pod financijskim planovima proračunskih korisnika podrazumijevaju se i financijski planovi upravn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FA657C">
        <w:rPr>
          <w:rFonts w:ascii="Times New Roman" w:hAnsi="Times New Roman" w:cs="Times New Roman"/>
          <w:sz w:val="24"/>
          <w:szCs w:val="24"/>
        </w:rPr>
        <w:t xml:space="preserve"> tijela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C2229F" w14:textId="77777777" w:rsidR="00FA657C" w:rsidRPr="00A031B5" w:rsidRDefault="00FA657C" w:rsidP="003F2777">
      <w:pPr>
        <w:spacing w:after="0"/>
        <w:jc w:val="both"/>
        <w:rPr>
          <w:b/>
        </w:rPr>
      </w:pPr>
    </w:p>
    <w:p w14:paraId="4FB709C6" w14:textId="5E11AF31" w:rsidR="00FA657C" w:rsidRPr="00A031B5" w:rsidRDefault="00234C52" w:rsidP="003F2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A657C" w:rsidRPr="00A031B5">
        <w:rPr>
          <w:rFonts w:ascii="Times New Roman" w:hAnsi="Times New Roman" w:cs="Times New Roman"/>
          <w:b/>
          <w:sz w:val="24"/>
          <w:szCs w:val="24"/>
        </w:rPr>
        <w:t xml:space="preserve">.1. Sadržaj proračuna jedinica lokalne i područne (regionalne) samouprave </w:t>
      </w:r>
    </w:p>
    <w:p w14:paraId="3BFECCDE" w14:textId="77777777" w:rsidR="00FA657C" w:rsidRPr="00FA657C" w:rsidRDefault="00FA657C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04A4A9" w14:textId="425D6E27" w:rsidR="00FA657C" w:rsidRDefault="00FA657C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57C">
        <w:rPr>
          <w:rFonts w:ascii="Times New Roman" w:hAnsi="Times New Roman" w:cs="Times New Roman"/>
          <w:sz w:val="24"/>
          <w:szCs w:val="24"/>
        </w:rPr>
        <w:t xml:space="preserve">Proračun </w:t>
      </w:r>
      <w:r w:rsidR="009D3B2A">
        <w:rPr>
          <w:rFonts w:ascii="Times New Roman" w:hAnsi="Times New Roman" w:cs="Times New Roman"/>
          <w:sz w:val="24"/>
          <w:szCs w:val="24"/>
        </w:rPr>
        <w:t xml:space="preserve">Općine </w:t>
      </w:r>
      <w:r w:rsidR="00234C52">
        <w:rPr>
          <w:rFonts w:ascii="Times New Roman" w:hAnsi="Times New Roman" w:cs="Times New Roman"/>
          <w:sz w:val="24"/>
          <w:szCs w:val="24"/>
        </w:rPr>
        <w:t xml:space="preserve">Strizivojna </w:t>
      </w:r>
      <w:r w:rsidRPr="00FA657C">
        <w:rPr>
          <w:rFonts w:ascii="Times New Roman" w:hAnsi="Times New Roman" w:cs="Times New Roman"/>
          <w:sz w:val="24"/>
          <w:szCs w:val="24"/>
        </w:rPr>
        <w:t xml:space="preserve">sastoji se od plana za proračunsku godinu i projekcija za sljedeće dvije godine. Detaljni prikaz sadržaja proračuna dan je u Tablici </w:t>
      </w:r>
      <w:r w:rsidR="00FB7A2D">
        <w:rPr>
          <w:rFonts w:ascii="Times New Roman" w:hAnsi="Times New Roman" w:cs="Times New Roman"/>
          <w:sz w:val="24"/>
          <w:szCs w:val="24"/>
        </w:rPr>
        <w:t>4</w:t>
      </w:r>
      <w:r w:rsidRPr="00FA657C">
        <w:rPr>
          <w:rFonts w:ascii="Times New Roman" w:hAnsi="Times New Roman" w:cs="Times New Roman"/>
          <w:sz w:val="24"/>
          <w:szCs w:val="24"/>
        </w:rPr>
        <w:t>.</w:t>
      </w:r>
    </w:p>
    <w:p w14:paraId="552DAC2E" w14:textId="77777777" w:rsidR="00FA657C" w:rsidRDefault="00FA657C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455B5" w14:textId="77777777" w:rsidR="00FA657C" w:rsidRDefault="00FA657C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8D8CC" w14:textId="29E9A988" w:rsidR="00BF6AE2" w:rsidRDefault="00BF6AE2" w:rsidP="003F2777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BF6AE2" w:rsidSect="00EB5AF6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3261CDFF" w14:textId="215C35B3" w:rsidR="00FA657C" w:rsidRPr="00A031B5" w:rsidRDefault="00FA657C" w:rsidP="00943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="00B149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657C">
        <w:rPr>
          <w:rFonts w:ascii="Times New Roman" w:hAnsi="Times New Roman" w:cs="Times New Roman"/>
          <w:sz w:val="24"/>
          <w:szCs w:val="24"/>
        </w:rPr>
        <w:t xml:space="preserve"> </w:t>
      </w:r>
      <w:r w:rsidR="0094394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031B5">
        <w:rPr>
          <w:rFonts w:ascii="Times New Roman" w:hAnsi="Times New Roman" w:cs="Times New Roman"/>
          <w:b/>
          <w:sz w:val="24"/>
          <w:szCs w:val="24"/>
        </w:rPr>
        <w:t xml:space="preserve">PRORAČUN </w:t>
      </w:r>
      <w:r w:rsidR="006077C8">
        <w:rPr>
          <w:rFonts w:ascii="Times New Roman" w:hAnsi="Times New Roman" w:cs="Times New Roman"/>
          <w:b/>
          <w:sz w:val="24"/>
          <w:szCs w:val="24"/>
        </w:rPr>
        <w:t>OPĆIN</w:t>
      </w:r>
      <w:r w:rsidR="00234C52">
        <w:rPr>
          <w:rFonts w:ascii="Times New Roman" w:hAnsi="Times New Roman" w:cs="Times New Roman"/>
          <w:b/>
          <w:sz w:val="24"/>
          <w:szCs w:val="24"/>
        </w:rPr>
        <w:t>E STRIZIVOJNA</w:t>
      </w:r>
      <w:r w:rsidR="00051332" w:rsidRPr="00A031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031B5">
        <w:rPr>
          <w:rFonts w:ascii="Times New Roman" w:hAnsi="Times New Roman" w:cs="Times New Roman"/>
          <w:b/>
          <w:sz w:val="24"/>
          <w:szCs w:val="24"/>
        </w:rPr>
        <w:t>ZA RAZDOBLJE 202</w:t>
      </w:r>
      <w:r w:rsidR="00D437EC">
        <w:rPr>
          <w:rFonts w:ascii="Times New Roman" w:hAnsi="Times New Roman" w:cs="Times New Roman"/>
          <w:b/>
          <w:sz w:val="24"/>
          <w:szCs w:val="24"/>
        </w:rPr>
        <w:t>5</w:t>
      </w:r>
      <w:r w:rsidRPr="00A031B5">
        <w:rPr>
          <w:rFonts w:ascii="Times New Roman" w:hAnsi="Times New Roman" w:cs="Times New Roman"/>
          <w:b/>
          <w:sz w:val="24"/>
          <w:szCs w:val="24"/>
        </w:rPr>
        <w:t>. – 202</w:t>
      </w:r>
      <w:r w:rsidR="00D437EC">
        <w:rPr>
          <w:rFonts w:ascii="Times New Roman" w:hAnsi="Times New Roman" w:cs="Times New Roman"/>
          <w:b/>
          <w:sz w:val="24"/>
          <w:szCs w:val="24"/>
        </w:rPr>
        <w:t>7</w:t>
      </w:r>
      <w:r w:rsidRPr="00A031B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7716"/>
      </w:tblGrid>
      <w:tr w:rsidR="00746FEA" w14:paraId="4EBFADF8" w14:textId="77777777" w:rsidTr="00746FEA">
        <w:tc>
          <w:tcPr>
            <w:tcW w:w="2405" w:type="dxa"/>
          </w:tcPr>
          <w:p w14:paraId="6D2878D7" w14:textId="77777777" w:rsidR="00746FEA" w:rsidRPr="00F94488" w:rsidRDefault="00746FEA" w:rsidP="00746FE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" w:name="_Hlk145489989"/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SADRŽAJ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4B0BBB4" w14:textId="77777777" w:rsidR="00746FEA" w:rsidRPr="00F94488" w:rsidRDefault="00746FEA" w:rsidP="00746FE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SASTAVNI DIO</w:t>
            </w:r>
          </w:p>
        </w:tc>
        <w:tc>
          <w:tcPr>
            <w:tcW w:w="7716" w:type="dxa"/>
          </w:tcPr>
          <w:p w14:paraId="4B1DBBEF" w14:textId="77777777" w:rsidR="00746FEA" w:rsidRPr="00F94488" w:rsidRDefault="00746FEA" w:rsidP="00746FE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OPIS SASTAVNOG DIJELA</w:t>
            </w:r>
          </w:p>
        </w:tc>
      </w:tr>
      <w:tr w:rsidR="00746FEA" w14:paraId="369D23E6" w14:textId="77777777" w:rsidTr="00746FEA">
        <w:trPr>
          <w:trHeight w:val="516"/>
        </w:trPr>
        <w:tc>
          <w:tcPr>
            <w:tcW w:w="2405" w:type="dxa"/>
            <w:vMerge w:val="restart"/>
          </w:tcPr>
          <w:p w14:paraId="2A81DD62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316CDB8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CDEF2DF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018257D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962E309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Opći dio proračuna</w:t>
            </w:r>
          </w:p>
          <w:p w14:paraId="21AC93B5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4AB5A25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CAE4403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474099E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2A1ED35" w14:textId="17013C0C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Sažetak</w:t>
            </w:r>
            <w:r w:rsidR="007B04A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Računa prihoda i rashoda Sažetak Računa financiranja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3915D901" w14:textId="77777777" w:rsidR="008354B2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- ukupni prihodi poslovanja i prihodi od prodaje nefinancijske imovine, ukupni rashodi poslovanja i rashodi za nabavu nefinancijske imovine </w:t>
            </w:r>
          </w:p>
          <w:p w14:paraId="1632D189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- ukupni primici od financijske imovine i zaduživanja i izdaci za financijsku imovinu i otplate zajmova</w:t>
            </w:r>
          </w:p>
        </w:tc>
      </w:tr>
      <w:tr w:rsidR="00746FEA" w14:paraId="6BE69D70" w14:textId="77777777" w:rsidTr="00746FEA">
        <w:trPr>
          <w:trHeight w:val="468"/>
        </w:trPr>
        <w:tc>
          <w:tcPr>
            <w:tcW w:w="2405" w:type="dxa"/>
            <w:vMerge/>
          </w:tcPr>
          <w:p w14:paraId="4577120F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3FCABAF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Račun prihoda i rashoda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0F531113" w14:textId="77777777" w:rsidR="008354B2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- ukupni prihodi i rashodi iskazani prema ekonomskoj klasifikaciji na razini skupine </w:t>
            </w:r>
          </w:p>
          <w:p w14:paraId="00C2B7BC" w14:textId="77777777" w:rsidR="008354B2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- ukupni prihodi i rashodi iskazani prema izvorima financiranja </w:t>
            </w:r>
          </w:p>
          <w:p w14:paraId="490F52C1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- ukupni rashodi iskazani prema funkcijskoj klasifikaciji</w:t>
            </w:r>
          </w:p>
        </w:tc>
      </w:tr>
      <w:tr w:rsidR="00746FEA" w14:paraId="40B83C75" w14:textId="77777777" w:rsidTr="00746FEA">
        <w:trPr>
          <w:trHeight w:val="516"/>
        </w:trPr>
        <w:tc>
          <w:tcPr>
            <w:tcW w:w="2405" w:type="dxa"/>
            <w:vMerge/>
          </w:tcPr>
          <w:p w14:paraId="0932C980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C68F80E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Račun financiranja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62013901" w14:textId="77777777" w:rsidR="0094394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- ukupni primici od financijske imovine i zaduživanja i izdaci za financijsku imovinu i otplate instrumenata zaduživanja prema ekonomskoj klasifikaciji na razini skupine </w:t>
            </w:r>
          </w:p>
          <w:p w14:paraId="63F4C862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- ukupni primici od financijske imovine i zaduživanja i izdaci za financijsku imovinu i otplate instrumenata zaduživanja prema izvorima financiranja</w:t>
            </w:r>
          </w:p>
        </w:tc>
      </w:tr>
      <w:tr w:rsidR="00746FEA" w14:paraId="5F94CE31" w14:textId="77777777" w:rsidTr="00746FEA">
        <w:trPr>
          <w:trHeight w:val="432"/>
        </w:trPr>
        <w:tc>
          <w:tcPr>
            <w:tcW w:w="2405" w:type="dxa"/>
            <w:vMerge/>
          </w:tcPr>
          <w:p w14:paraId="76F41AB5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DB19987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Preneseni višak ili preneseni manjak prihoda nad rashodima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715B889C" w14:textId="77777777" w:rsidR="00746FEA" w:rsidRPr="00F94488" w:rsidRDefault="00746FEA" w:rsidP="00746FE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- ako ukupni prihodi i primici nisu jednaki ukupnim rashodima i izdacima, opći dio proračuna sadrži i preneseni višak ili preneseni manjak prihoda nad rashodima</w:t>
            </w:r>
          </w:p>
        </w:tc>
      </w:tr>
      <w:tr w:rsidR="00746FEA" w14:paraId="277CA97A" w14:textId="77777777" w:rsidTr="00746FEA">
        <w:trPr>
          <w:trHeight w:val="516"/>
        </w:trPr>
        <w:tc>
          <w:tcPr>
            <w:tcW w:w="2405" w:type="dxa"/>
            <w:vMerge/>
          </w:tcPr>
          <w:p w14:paraId="6AB72203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EA0C2BB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Višegodišnji plan uravnoteženja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485B3A27" w14:textId="5840303A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- ako </w:t>
            </w:r>
            <w:r w:rsidR="009D3B2A">
              <w:rPr>
                <w:rFonts w:ascii="Times New Roman" w:hAnsi="Times New Roman" w:cs="Times New Roman"/>
                <w:sz w:val="23"/>
                <w:szCs w:val="23"/>
              </w:rPr>
              <w:t>Općina</w:t>
            </w: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 ne mo</w:t>
            </w:r>
            <w:r w:rsidR="00943948">
              <w:rPr>
                <w:rFonts w:ascii="Times New Roman" w:hAnsi="Times New Roman" w:cs="Times New Roman"/>
                <w:sz w:val="23"/>
                <w:szCs w:val="23"/>
              </w:rPr>
              <w:t>že</w:t>
            </w: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 preneseni manjak podmiriti do kraja proračunske godine, obvez</w:t>
            </w:r>
            <w:r w:rsidR="00943948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="00943948">
              <w:rPr>
                <w:rFonts w:ascii="Times New Roman" w:hAnsi="Times New Roman" w:cs="Times New Roman"/>
                <w:sz w:val="23"/>
                <w:szCs w:val="23"/>
              </w:rPr>
              <w:t xml:space="preserve"> je</w:t>
            </w: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 izraditi višegodišnji plan uravnoteženja za razdoblje za koje se proračun donosi </w:t>
            </w:r>
          </w:p>
          <w:p w14:paraId="6ED2C92D" w14:textId="7F0722BA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- ako </w:t>
            </w:r>
            <w:r w:rsidR="009D3B2A">
              <w:rPr>
                <w:rFonts w:ascii="Times New Roman" w:hAnsi="Times New Roman" w:cs="Times New Roman"/>
                <w:sz w:val="23"/>
                <w:szCs w:val="23"/>
              </w:rPr>
              <w:t>Općina</w:t>
            </w: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 ne mo</w:t>
            </w:r>
            <w:r w:rsidR="00943948">
              <w:rPr>
                <w:rFonts w:ascii="Times New Roman" w:hAnsi="Times New Roman" w:cs="Times New Roman"/>
                <w:sz w:val="23"/>
                <w:szCs w:val="23"/>
              </w:rPr>
              <w:t>že</w:t>
            </w: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 preneseni višak, zbog njegove veličine, u cijelosti iskoristiti u jednoj proračunskoj godini, korištenje viška planira se višegodišnjim planom uravnoteženja za razdoblje za koje se proračun donosi</w:t>
            </w:r>
          </w:p>
        </w:tc>
      </w:tr>
      <w:tr w:rsidR="00746FEA" w14:paraId="00AAFB59" w14:textId="77777777" w:rsidTr="00746FEA">
        <w:tc>
          <w:tcPr>
            <w:tcW w:w="2405" w:type="dxa"/>
          </w:tcPr>
          <w:p w14:paraId="747E76F9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Posebni dio proračuna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2A71D80" w14:textId="77777777" w:rsidR="00746FEA" w:rsidRPr="00F94488" w:rsidRDefault="00F94488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Plan rashoda i izdataka proračuna JLP(R)S i njihovih proračunskih korisnika</w:t>
            </w:r>
          </w:p>
        </w:tc>
        <w:tc>
          <w:tcPr>
            <w:tcW w:w="7716" w:type="dxa"/>
            <w:tcBorders>
              <w:top w:val="single" w:sz="4" w:space="0" w:color="auto"/>
            </w:tcBorders>
          </w:tcPr>
          <w:p w14:paraId="502398D5" w14:textId="0762D3B7" w:rsidR="00746FEA" w:rsidRPr="00F94488" w:rsidRDefault="00F94488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- rashodi i izdaci </w:t>
            </w:r>
            <w:r w:rsidR="009D3B2A">
              <w:rPr>
                <w:rFonts w:ascii="Times New Roman" w:hAnsi="Times New Roman" w:cs="Times New Roman"/>
                <w:sz w:val="23"/>
                <w:szCs w:val="23"/>
              </w:rPr>
              <w:t xml:space="preserve">Općine </w:t>
            </w: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 iskazani po organizacijskoj klasifikaciji, izvorima financiranja i ekonomskoj klasifikaciji na razini skupine, raspoređenih u programe koji se sastoje od aktivnosti i projekata</w:t>
            </w:r>
          </w:p>
        </w:tc>
      </w:tr>
      <w:tr w:rsidR="00746FEA" w14:paraId="37C64289" w14:textId="77777777" w:rsidTr="00746FEA">
        <w:tc>
          <w:tcPr>
            <w:tcW w:w="2405" w:type="dxa"/>
          </w:tcPr>
          <w:p w14:paraId="3A794240" w14:textId="77777777" w:rsidR="00746FEA" w:rsidRPr="00F94488" w:rsidRDefault="00746FEA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Obrazloženje proračuna</w:t>
            </w:r>
          </w:p>
        </w:tc>
        <w:tc>
          <w:tcPr>
            <w:tcW w:w="3827" w:type="dxa"/>
          </w:tcPr>
          <w:p w14:paraId="58EF5E93" w14:textId="77777777" w:rsidR="00746FEA" w:rsidRPr="00F94488" w:rsidRDefault="00F94488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Obrazloženje općeg dijela proračuna i obrazloženje posebnog dijela proračuna</w:t>
            </w:r>
          </w:p>
        </w:tc>
        <w:tc>
          <w:tcPr>
            <w:tcW w:w="7716" w:type="dxa"/>
          </w:tcPr>
          <w:p w14:paraId="720C2416" w14:textId="77777777" w:rsidR="00943948" w:rsidRDefault="00F94488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 xml:space="preserve">- obrazloženje općeg dijela proračuna sadrži obrazloženje prihoda i rashoda, primitaka i izdataka proračuna i obrazloženje prenesenog manjka odnosno viška proračuna  </w:t>
            </w:r>
          </w:p>
          <w:p w14:paraId="56D15567" w14:textId="77777777" w:rsidR="00746FEA" w:rsidRPr="00F94488" w:rsidRDefault="00F94488" w:rsidP="00FA65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4488">
              <w:rPr>
                <w:rFonts w:ascii="Times New Roman" w:hAnsi="Times New Roman" w:cs="Times New Roman"/>
                <w:sz w:val="23"/>
                <w:szCs w:val="23"/>
              </w:rPr>
              <w:t>- obrazloženje posebnog dijela proračuna temelji se na obrazloženjima financijskih planova proračunskih korisnika, a sastoji se od obrazloženja programa koje se daje kroz obrazloženje aktivnosti i projekata zajedno s ciljevima i pokazateljima uspješnosti iz akata strateškog planiranja</w:t>
            </w:r>
          </w:p>
        </w:tc>
      </w:tr>
      <w:bookmarkEnd w:id="1"/>
    </w:tbl>
    <w:p w14:paraId="4BF34DBF" w14:textId="77777777" w:rsidR="00F94488" w:rsidRDefault="00F94488" w:rsidP="00FA657C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F94488" w:rsidSect="00FA657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FFA7945" w14:textId="2764C056" w:rsidR="00F94488" w:rsidRPr="00A031B5" w:rsidRDefault="00234C52" w:rsidP="00F944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F94488" w:rsidRPr="00A031B5">
        <w:rPr>
          <w:rFonts w:ascii="Times New Roman" w:hAnsi="Times New Roman" w:cs="Times New Roman"/>
          <w:b/>
          <w:sz w:val="24"/>
          <w:szCs w:val="24"/>
        </w:rPr>
        <w:t xml:space="preserve">.2. Sadržaj financijskog plana proračunskih korisnika </w:t>
      </w:r>
    </w:p>
    <w:p w14:paraId="570B2096" w14:textId="77777777" w:rsidR="00F94488" w:rsidRPr="00F94488" w:rsidRDefault="00F94488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EDF022" w14:textId="35823F91" w:rsidR="009F5F3B" w:rsidRDefault="00F94488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488">
        <w:rPr>
          <w:rFonts w:ascii="Times New Roman" w:hAnsi="Times New Roman" w:cs="Times New Roman"/>
          <w:sz w:val="24"/>
          <w:szCs w:val="24"/>
        </w:rPr>
        <w:t>Proračunski korisnici prihode i primitke, rashode i izdatke za 202</w:t>
      </w:r>
      <w:r w:rsidR="00D437EC">
        <w:rPr>
          <w:rFonts w:ascii="Times New Roman" w:hAnsi="Times New Roman" w:cs="Times New Roman"/>
          <w:sz w:val="24"/>
          <w:szCs w:val="24"/>
        </w:rPr>
        <w:t>5</w:t>
      </w:r>
      <w:r w:rsidRPr="00F94488">
        <w:rPr>
          <w:rFonts w:ascii="Times New Roman" w:hAnsi="Times New Roman" w:cs="Times New Roman"/>
          <w:sz w:val="24"/>
          <w:szCs w:val="24"/>
        </w:rPr>
        <w:t>. planiraju na razini skupine (druga razina računskog plana) isto kao za 202</w:t>
      </w:r>
      <w:r w:rsidR="00D437EC">
        <w:rPr>
          <w:rFonts w:ascii="Times New Roman" w:hAnsi="Times New Roman" w:cs="Times New Roman"/>
          <w:sz w:val="24"/>
          <w:szCs w:val="24"/>
        </w:rPr>
        <w:t>6</w:t>
      </w:r>
      <w:r w:rsidRPr="00F94488">
        <w:rPr>
          <w:rFonts w:ascii="Times New Roman" w:hAnsi="Times New Roman" w:cs="Times New Roman"/>
          <w:sz w:val="24"/>
          <w:szCs w:val="24"/>
        </w:rPr>
        <w:t>. i 202</w:t>
      </w:r>
      <w:r w:rsidR="00D437EC">
        <w:rPr>
          <w:rFonts w:ascii="Times New Roman" w:hAnsi="Times New Roman" w:cs="Times New Roman"/>
          <w:sz w:val="24"/>
          <w:szCs w:val="24"/>
        </w:rPr>
        <w:t>7</w:t>
      </w:r>
      <w:r w:rsidRPr="00F944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2239CC" w14:textId="13EC5051" w:rsidR="00F94488" w:rsidRPr="00F94488" w:rsidRDefault="009F5F3B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potrebe praćenja prihoda i rashoda u poslovnim knjigama proračunski korisnici su u </w:t>
      </w:r>
      <w:r w:rsidR="00C77B0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bvezi upravnom tijelu dostaviti planove i na </w:t>
      </w:r>
      <w:r w:rsidR="00F94488" w:rsidRPr="00F94488">
        <w:rPr>
          <w:rFonts w:ascii="Times New Roman" w:hAnsi="Times New Roman" w:cs="Times New Roman"/>
          <w:sz w:val="24"/>
          <w:szCs w:val="24"/>
        </w:rPr>
        <w:t>razini odjeljka (četvrta razina računskog plana). Međutim, upravno vijeće ili drugo upravljačko tijelo obvezno je usvojiti financijski plan korisnika, a predstavničko tijelo proračun za 202</w:t>
      </w:r>
      <w:r w:rsidR="00D437EC">
        <w:rPr>
          <w:rFonts w:ascii="Times New Roman" w:hAnsi="Times New Roman" w:cs="Times New Roman"/>
          <w:sz w:val="24"/>
          <w:szCs w:val="24"/>
        </w:rPr>
        <w:t>5</w:t>
      </w:r>
      <w:r w:rsidR="00F94488" w:rsidRPr="00F94488">
        <w:rPr>
          <w:rFonts w:ascii="Times New Roman" w:hAnsi="Times New Roman" w:cs="Times New Roman"/>
          <w:sz w:val="24"/>
          <w:szCs w:val="24"/>
        </w:rPr>
        <w:t>. i projekcije za 202</w:t>
      </w:r>
      <w:r w:rsidR="00D437EC">
        <w:rPr>
          <w:rFonts w:ascii="Times New Roman" w:hAnsi="Times New Roman" w:cs="Times New Roman"/>
          <w:sz w:val="24"/>
          <w:szCs w:val="24"/>
        </w:rPr>
        <w:t>6</w:t>
      </w:r>
      <w:r w:rsidR="00F94488" w:rsidRPr="00F94488">
        <w:rPr>
          <w:rFonts w:ascii="Times New Roman" w:hAnsi="Times New Roman" w:cs="Times New Roman"/>
          <w:sz w:val="24"/>
          <w:szCs w:val="24"/>
        </w:rPr>
        <w:t>. i 202</w:t>
      </w:r>
      <w:r w:rsidR="00D437EC">
        <w:rPr>
          <w:rFonts w:ascii="Times New Roman" w:hAnsi="Times New Roman" w:cs="Times New Roman"/>
          <w:sz w:val="24"/>
          <w:szCs w:val="24"/>
        </w:rPr>
        <w:t>7</w:t>
      </w:r>
      <w:r w:rsidR="00F94488" w:rsidRPr="00F94488">
        <w:rPr>
          <w:rFonts w:ascii="Times New Roman" w:hAnsi="Times New Roman" w:cs="Times New Roman"/>
          <w:sz w:val="24"/>
          <w:szCs w:val="24"/>
        </w:rPr>
        <w:t xml:space="preserve">. na razini skupine (druga razina računskog plana). </w:t>
      </w:r>
    </w:p>
    <w:p w14:paraId="730FFABB" w14:textId="77777777" w:rsidR="009F5F3B" w:rsidRDefault="009F5F3B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12DDE8" w14:textId="60DE13CC" w:rsidR="00F94488" w:rsidRDefault="00F94488" w:rsidP="00943948">
      <w:pPr>
        <w:jc w:val="both"/>
        <w:rPr>
          <w:rFonts w:ascii="Times New Roman" w:hAnsi="Times New Roman" w:cs="Times New Roman"/>
          <w:sz w:val="24"/>
          <w:szCs w:val="24"/>
        </w:rPr>
      </w:pPr>
      <w:r w:rsidRPr="00F94488">
        <w:rPr>
          <w:rFonts w:ascii="Times New Roman" w:hAnsi="Times New Roman" w:cs="Times New Roman"/>
          <w:sz w:val="24"/>
          <w:szCs w:val="24"/>
        </w:rPr>
        <w:t xml:space="preserve">Prijedlog financijskog plana proračunskih </w:t>
      </w:r>
      <w:r w:rsidR="00636F71">
        <w:rPr>
          <w:rFonts w:ascii="Times New Roman" w:hAnsi="Times New Roman" w:cs="Times New Roman"/>
          <w:sz w:val="24"/>
          <w:szCs w:val="24"/>
        </w:rPr>
        <w:t xml:space="preserve">korisnika </w:t>
      </w:r>
      <w:r w:rsidR="009D3B2A">
        <w:rPr>
          <w:rFonts w:ascii="Times New Roman" w:hAnsi="Times New Roman" w:cs="Times New Roman"/>
          <w:sz w:val="24"/>
          <w:szCs w:val="24"/>
        </w:rPr>
        <w:t xml:space="preserve">Općine </w:t>
      </w:r>
      <w:r w:rsidRPr="00F94488">
        <w:rPr>
          <w:rFonts w:ascii="Times New Roman" w:hAnsi="Times New Roman" w:cs="Times New Roman"/>
          <w:sz w:val="24"/>
          <w:szCs w:val="24"/>
        </w:rPr>
        <w:t xml:space="preserve"> za razdoblje 202</w:t>
      </w:r>
      <w:r w:rsidR="00D437EC">
        <w:rPr>
          <w:rFonts w:ascii="Times New Roman" w:hAnsi="Times New Roman" w:cs="Times New Roman"/>
          <w:sz w:val="24"/>
          <w:szCs w:val="24"/>
        </w:rPr>
        <w:t>5</w:t>
      </w:r>
      <w:r w:rsidRPr="00F94488">
        <w:rPr>
          <w:rFonts w:ascii="Times New Roman" w:hAnsi="Times New Roman" w:cs="Times New Roman"/>
          <w:sz w:val="24"/>
          <w:szCs w:val="24"/>
        </w:rPr>
        <w:t xml:space="preserve">. </w:t>
      </w:r>
      <w:r w:rsidR="00943948" w:rsidRPr="00943948">
        <w:t>–</w:t>
      </w:r>
      <w:r w:rsidRPr="00F94488">
        <w:rPr>
          <w:rFonts w:ascii="Times New Roman" w:hAnsi="Times New Roman" w:cs="Times New Roman"/>
          <w:sz w:val="24"/>
          <w:szCs w:val="24"/>
        </w:rPr>
        <w:t xml:space="preserve"> 202</w:t>
      </w:r>
      <w:r w:rsidR="00D437EC">
        <w:rPr>
          <w:rFonts w:ascii="Times New Roman" w:hAnsi="Times New Roman" w:cs="Times New Roman"/>
          <w:sz w:val="24"/>
          <w:szCs w:val="24"/>
        </w:rPr>
        <w:t>7</w:t>
      </w:r>
      <w:r w:rsidRPr="00F94488">
        <w:rPr>
          <w:rFonts w:ascii="Times New Roman" w:hAnsi="Times New Roman" w:cs="Times New Roman"/>
          <w:sz w:val="24"/>
          <w:szCs w:val="24"/>
        </w:rPr>
        <w:t xml:space="preserve">. sastoji se od plana za </w:t>
      </w:r>
      <w:r w:rsidR="00943948">
        <w:rPr>
          <w:rFonts w:ascii="Times New Roman" w:hAnsi="Times New Roman" w:cs="Times New Roman"/>
          <w:sz w:val="24"/>
          <w:szCs w:val="24"/>
        </w:rPr>
        <w:t>p</w:t>
      </w:r>
      <w:r w:rsidRPr="00F94488">
        <w:rPr>
          <w:rFonts w:ascii="Times New Roman" w:hAnsi="Times New Roman" w:cs="Times New Roman"/>
          <w:sz w:val="24"/>
          <w:szCs w:val="24"/>
        </w:rPr>
        <w:t>roračunsku godinu i projekcija za sljedeće dvije godine, a sadrži opći i posebni dio te obrazloženje financijskog plana.</w:t>
      </w:r>
    </w:p>
    <w:p w14:paraId="39D7DE6E" w14:textId="77777777" w:rsidR="009F5F3B" w:rsidRPr="00F94488" w:rsidRDefault="009F5F3B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7CF0F0" w14:textId="77777777" w:rsidR="00F94488" w:rsidRPr="00F94488" w:rsidRDefault="00F94488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488">
        <w:rPr>
          <w:rFonts w:ascii="Times New Roman" w:hAnsi="Times New Roman" w:cs="Times New Roman"/>
          <w:sz w:val="24"/>
          <w:szCs w:val="24"/>
        </w:rPr>
        <w:t xml:space="preserve">Proračunski korisnici dužni su, kao i prethodnih godina, u svom financijskom planu iskazati sve svoje prihode i rashode bez obzira na podmirivanje rashoda korisnika izravno s računa proračuna. </w:t>
      </w:r>
    </w:p>
    <w:p w14:paraId="3933EBE6" w14:textId="77777777" w:rsidR="009F5F3B" w:rsidRDefault="009F5F3B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ED9FB0" w14:textId="7F9C9CA0" w:rsidR="00F94488" w:rsidRPr="00F94488" w:rsidRDefault="009F5F3B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</w:t>
      </w:r>
      <w:r w:rsidR="00F94488" w:rsidRPr="00F94488">
        <w:rPr>
          <w:rFonts w:ascii="Times New Roman" w:hAnsi="Times New Roman" w:cs="Times New Roman"/>
          <w:sz w:val="24"/>
          <w:szCs w:val="24"/>
        </w:rPr>
        <w:t>odredbama Zakona o proračunu sve što se odnosi na financijski plan proračunskih korisnika, odnosi se i na financijski plan upravn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F94488" w:rsidRPr="00F94488">
        <w:rPr>
          <w:rFonts w:ascii="Times New Roman" w:hAnsi="Times New Roman" w:cs="Times New Roman"/>
          <w:sz w:val="24"/>
          <w:szCs w:val="24"/>
        </w:rPr>
        <w:t xml:space="preserve"> tijela </w:t>
      </w:r>
      <w:r w:rsidR="009D3B2A">
        <w:rPr>
          <w:rFonts w:ascii="Times New Roman" w:hAnsi="Times New Roman" w:cs="Times New Roman"/>
          <w:sz w:val="24"/>
          <w:szCs w:val="24"/>
        </w:rPr>
        <w:t>Općine</w:t>
      </w:r>
      <w:r w:rsidR="00F94488" w:rsidRPr="00F944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13E135" w14:textId="77777777" w:rsidR="009F5F3B" w:rsidRDefault="009F5F3B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B35F8F" w14:textId="77777777" w:rsidR="00F94488" w:rsidRPr="00F94488" w:rsidRDefault="00F94488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488">
        <w:rPr>
          <w:rFonts w:ascii="Times New Roman" w:hAnsi="Times New Roman" w:cs="Times New Roman"/>
          <w:sz w:val="24"/>
          <w:szCs w:val="24"/>
        </w:rPr>
        <w:t xml:space="preserve">Detaljni prikaz sadržaja financijskog plana proračunskog i izvanproračunskog korisnika dan je </w:t>
      </w:r>
    </w:p>
    <w:p w14:paraId="3F65B85B" w14:textId="6C48D79E" w:rsidR="00FA657C" w:rsidRDefault="00F94488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488">
        <w:rPr>
          <w:rFonts w:ascii="Times New Roman" w:hAnsi="Times New Roman" w:cs="Times New Roman"/>
          <w:sz w:val="24"/>
          <w:szCs w:val="24"/>
        </w:rPr>
        <w:t>u Tablic</w:t>
      </w:r>
      <w:r w:rsidR="00F83BBC">
        <w:rPr>
          <w:rFonts w:ascii="Times New Roman" w:hAnsi="Times New Roman" w:cs="Times New Roman"/>
          <w:sz w:val="24"/>
          <w:szCs w:val="24"/>
        </w:rPr>
        <w:t>i</w:t>
      </w:r>
      <w:r w:rsidRPr="00F94488">
        <w:rPr>
          <w:rFonts w:ascii="Times New Roman" w:hAnsi="Times New Roman" w:cs="Times New Roman"/>
          <w:sz w:val="24"/>
          <w:szCs w:val="24"/>
        </w:rPr>
        <w:t xml:space="preserve"> </w:t>
      </w:r>
      <w:r w:rsidR="00FB7A2D">
        <w:rPr>
          <w:rFonts w:ascii="Times New Roman" w:hAnsi="Times New Roman" w:cs="Times New Roman"/>
          <w:sz w:val="24"/>
          <w:szCs w:val="24"/>
        </w:rPr>
        <w:t>5</w:t>
      </w:r>
      <w:r w:rsidRPr="00F944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5E58DF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842660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C0EFAB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B72ED7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8CBF07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894FFA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CDFAE5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1EEB33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31CC5B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79AE2E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1BDC80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E6E069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3BE1AD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4D9944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DA35C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710292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7C8883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DCB86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5CDE3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78611E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32AC10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FDECB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32463C" w:rsidSect="00F9448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E12EAB0" w14:textId="583741ED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="00B149E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C22CB7" w14:textId="664BE65A" w:rsidR="0032463C" w:rsidRPr="00A031B5" w:rsidRDefault="0032463C" w:rsidP="003246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1B5">
        <w:rPr>
          <w:rFonts w:ascii="Times New Roman" w:hAnsi="Times New Roman" w:cs="Times New Roman"/>
          <w:b/>
          <w:sz w:val="24"/>
          <w:szCs w:val="24"/>
        </w:rPr>
        <w:t>FINANCIJSKI PLAN PRORAČUNSKOG KORISNIKA ZA RAZDOBLJE 202</w:t>
      </w:r>
      <w:r w:rsidR="00D437EC">
        <w:rPr>
          <w:rFonts w:ascii="Times New Roman" w:hAnsi="Times New Roman" w:cs="Times New Roman"/>
          <w:b/>
          <w:sz w:val="24"/>
          <w:szCs w:val="24"/>
        </w:rPr>
        <w:t>5</w:t>
      </w:r>
      <w:r w:rsidRPr="00A031B5">
        <w:rPr>
          <w:rFonts w:ascii="Times New Roman" w:hAnsi="Times New Roman" w:cs="Times New Roman"/>
          <w:b/>
          <w:sz w:val="24"/>
          <w:szCs w:val="24"/>
        </w:rPr>
        <w:t>. – 202</w:t>
      </w:r>
      <w:r w:rsidR="00D437EC">
        <w:rPr>
          <w:rFonts w:ascii="Times New Roman" w:hAnsi="Times New Roman" w:cs="Times New Roman"/>
          <w:b/>
          <w:sz w:val="24"/>
          <w:szCs w:val="24"/>
        </w:rPr>
        <w:t>7</w:t>
      </w:r>
      <w:r w:rsidRPr="00A031B5">
        <w:rPr>
          <w:rFonts w:ascii="Times New Roman" w:hAnsi="Times New Roman" w:cs="Times New Roman"/>
          <w:b/>
          <w:sz w:val="24"/>
          <w:szCs w:val="24"/>
        </w:rPr>
        <w:t>.</w:t>
      </w:r>
    </w:p>
    <w:p w14:paraId="723A4CF5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7716"/>
      </w:tblGrid>
      <w:tr w:rsidR="0032463C" w14:paraId="230AE80B" w14:textId="77777777" w:rsidTr="0089234E">
        <w:tc>
          <w:tcPr>
            <w:tcW w:w="2405" w:type="dxa"/>
          </w:tcPr>
          <w:p w14:paraId="41A74319" w14:textId="77777777" w:rsidR="0032463C" w:rsidRPr="0032463C" w:rsidRDefault="0032463C" w:rsidP="0089234E">
            <w:pPr>
              <w:jc w:val="center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SADRŽAJ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8C5E5BB" w14:textId="77777777" w:rsidR="0032463C" w:rsidRPr="0032463C" w:rsidRDefault="0032463C" w:rsidP="0089234E">
            <w:pPr>
              <w:jc w:val="center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SASTAVNI DIO</w:t>
            </w:r>
          </w:p>
        </w:tc>
        <w:tc>
          <w:tcPr>
            <w:tcW w:w="7716" w:type="dxa"/>
          </w:tcPr>
          <w:p w14:paraId="6B0B13FE" w14:textId="77777777" w:rsidR="0032463C" w:rsidRPr="0032463C" w:rsidRDefault="0032463C" w:rsidP="0089234E">
            <w:pPr>
              <w:jc w:val="center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OPIS SASTAVNOG DIJELA</w:t>
            </w:r>
          </w:p>
        </w:tc>
      </w:tr>
      <w:tr w:rsidR="0032463C" w14:paraId="68C9336F" w14:textId="77777777" w:rsidTr="0089234E">
        <w:trPr>
          <w:trHeight w:val="516"/>
        </w:trPr>
        <w:tc>
          <w:tcPr>
            <w:tcW w:w="2405" w:type="dxa"/>
            <w:vMerge w:val="restart"/>
          </w:tcPr>
          <w:p w14:paraId="7474AFB5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3B85980F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0F27411B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6FF9717D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4F83A997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090DF654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77AF9A47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26BE849D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Opći dio financijskog plana</w:t>
            </w:r>
          </w:p>
          <w:p w14:paraId="75F24762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6AA97E53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03601C95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19353F39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AC71EF0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Sažetak Računa prihoda i rashoda Sažetak Računa financiranja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33FA9DA0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 xml:space="preserve">- ukupni prihodi poslovanja i prihodi od prodaje nefinancijske imovine, ukupni rashodi poslovanja i rashodi za nabavu nefinancijske imovine </w:t>
            </w:r>
          </w:p>
          <w:p w14:paraId="307DE50F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- ukupni primici od financijske imovine i zaduživanja i izdaci za financijsku imovinu i otplate zajmova</w:t>
            </w:r>
          </w:p>
        </w:tc>
      </w:tr>
      <w:tr w:rsidR="0032463C" w14:paraId="60907A5C" w14:textId="77777777" w:rsidTr="0089234E">
        <w:trPr>
          <w:trHeight w:val="468"/>
        </w:trPr>
        <w:tc>
          <w:tcPr>
            <w:tcW w:w="2405" w:type="dxa"/>
            <w:vMerge/>
          </w:tcPr>
          <w:p w14:paraId="09C71201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50A5A53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Račun prihoda i rashoda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6937F133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 xml:space="preserve">- ukupni prihodi i rashodi iskazani prema ekonomskoj klasifikaciji na razini skupine </w:t>
            </w:r>
          </w:p>
          <w:p w14:paraId="222D2392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 xml:space="preserve">- ukupni prihodi i rashodi iskazani prema izvorima financiranja </w:t>
            </w:r>
          </w:p>
          <w:p w14:paraId="38BA5D0C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- ukupni rashodi iskazani prema funkcijskoj klasifikaciji</w:t>
            </w:r>
          </w:p>
        </w:tc>
      </w:tr>
      <w:tr w:rsidR="0032463C" w14:paraId="7FEE2C25" w14:textId="77777777" w:rsidTr="0089234E">
        <w:trPr>
          <w:trHeight w:val="516"/>
        </w:trPr>
        <w:tc>
          <w:tcPr>
            <w:tcW w:w="2405" w:type="dxa"/>
            <w:vMerge/>
          </w:tcPr>
          <w:p w14:paraId="21B315EF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E5D24A0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Račun financiranja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0652EDD0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 xml:space="preserve">- ukupni primici od financijske imovine i zaduživanja i izdaci za financijsku imovinu i otplate instrumenata zaduživanja prema ekonomskoj klasifikaciji na razini skupine </w:t>
            </w:r>
          </w:p>
          <w:p w14:paraId="3679F664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- ukupni primici od financijske imovine i zaduživanja i izdaci za financijsku imovinu i otplate instrumenata zaduživanja prema izvorima financiranja</w:t>
            </w:r>
          </w:p>
        </w:tc>
      </w:tr>
      <w:tr w:rsidR="0032463C" w14:paraId="34B97815" w14:textId="77777777" w:rsidTr="0089234E">
        <w:trPr>
          <w:trHeight w:val="432"/>
        </w:trPr>
        <w:tc>
          <w:tcPr>
            <w:tcW w:w="2405" w:type="dxa"/>
            <w:vMerge/>
          </w:tcPr>
          <w:p w14:paraId="6F209521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005FF69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Preneseni višak ili preneseni manjak prihoda nad rashodima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112432B1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-ako ukupni prihodi i primici nisu jednaki ukupnim rashodima i izdacima, financijski plan sadrži i preneseni višak ili preneseni manjak prihoda nad rashodima</w:t>
            </w:r>
          </w:p>
        </w:tc>
      </w:tr>
      <w:tr w:rsidR="0032463C" w14:paraId="1B07D3E5" w14:textId="77777777" w:rsidTr="0089234E">
        <w:trPr>
          <w:trHeight w:val="516"/>
        </w:trPr>
        <w:tc>
          <w:tcPr>
            <w:tcW w:w="2405" w:type="dxa"/>
            <w:vMerge/>
          </w:tcPr>
          <w:p w14:paraId="4A4097EB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B10E77E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428D8D70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</w:p>
          <w:p w14:paraId="4B77D229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Višegodišnji plan uravnoteženja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4EC64BE1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 xml:space="preserve">- ako proračunski korisnici ne mogu preneseni manjak podmiriti do kraja proračunske godine, obvezni su izraditi višegodišnji plan uravnoteženja za razdoblje za koje se financijski plan donosi </w:t>
            </w:r>
          </w:p>
          <w:p w14:paraId="2859E08A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- ako proračunski korisnici ne mogu preneseni višak, zbog njegove veličine, u cijelosti iskoristiti u jednoj proračunskoj godini, korištenje viška planira se višegodišnjim planom uravnoteženja za razdoblje za koje se financijski plan donosi</w:t>
            </w:r>
          </w:p>
        </w:tc>
      </w:tr>
      <w:tr w:rsidR="0032463C" w14:paraId="435C6918" w14:textId="77777777" w:rsidTr="0089234E">
        <w:tc>
          <w:tcPr>
            <w:tcW w:w="2405" w:type="dxa"/>
          </w:tcPr>
          <w:p w14:paraId="1658AFCB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Posebni dio financijskog plana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35CA9AE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Plan rashoda i izdataka proračunskih korisnika</w:t>
            </w:r>
          </w:p>
        </w:tc>
        <w:tc>
          <w:tcPr>
            <w:tcW w:w="7716" w:type="dxa"/>
            <w:tcBorders>
              <w:top w:val="single" w:sz="4" w:space="0" w:color="auto"/>
            </w:tcBorders>
          </w:tcPr>
          <w:p w14:paraId="74E6551E" w14:textId="77777777" w:rsidR="0032463C" w:rsidRPr="0032463C" w:rsidRDefault="0032463C" w:rsidP="0032463C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- rashodi i izdaci iskazani po izvorima financiranja i ekonomskoj klasifikaciji na razini skupine, raspoređeni u programe koji se sastoje od aktivnosti i projekata</w:t>
            </w:r>
          </w:p>
        </w:tc>
      </w:tr>
      <w:tr w:rsidR="0032463C" w14:paraId="72B03937" w14:textId="77777777" w:rsidTr="0089234E">
        <w:tc>
          <w:tcPr>
            <w:tcW w:w="2405" w:type="dxa"/>
          </w:tcPr>
          <w:p w14:paraId="4B3887AC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Obrazloženje financijskog plana</w:t>
            </w:r>
          </w:p>
        </w:tc>
        <w:tc>
          <w:tcPr>
            <w:tcW w:w="3827" w:type="dxa"/>
          </w:tcPr>
          <w:p w14:paraId="52B9B60A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Obrazloženje općeg dijela financijskog plana i obrazloženje posebnog dijela financijskog plana</w:t>
            </w:r>
          </w:p>
        </w:tc>
        <w:tc>
          <w:tcPr>
            <w:tcW w:w="7716" w:type="dxa"/>
          </w:tcPr>
          <w:p w14:paraId="39896E55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 xml:space="preserve">- obrazloženje općeg dijela financijskog plana sadrži obrazloženje prihoda i rashoda, primitaka i izdataka te obrazloženje prenesenog manjka odnosno viška financijskog plana </w:t>
            </w:r>
          </w:p>
          <w:p w14:paraId="685A7E68" w14:textId="77777777" w:rsidR="0032463C" w:rsidRPr="0032463C" w:rsidRDefault="0032463C" w:rsidP="0089234E">
            <w:pPr>
              <w:jc w:val="both"/>
              <w:rPr>
                <w:rFonts w:ascii="Times New Roman" w:hAnsi="Times New Roman" w:cs="Times New Roman"/>
              </w:rPr>
            </w:pPr>
            <w:r w:rsidRPr="0032463C">
              <w:rPr>
                <w:rFonts w:ascii="Times New Roman" w:hAnsi="Times New Roman" w:cs="Times New Roman"/>
              </w:rPr>
              <w:t>- obrazloženje posebnog dijela financijskog plana sastoji se od obrazloženja programa koje se daje kroz obrazloženje aktivnosti i projekata zajedno s ciljevima i pokazateljima uspješnosti iz akata strateškog planiranja i godišnjeg plana rada</w:t>
            </w:r>
          </w:p>
        </w:tc>
      </w:tr>
    </w:tbl>
    <w:p w14:paraId="6D8FE039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99E49E" w14:textId="77777777" w:rsidR="0032463C" w:rsidRDefault="0032463C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E44942" w14:textId="77777777" w:rsidR="00051332" w:rsidRDefault="00051332" w:rsidP="00F94488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51332" w:rsidSect="0032463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DDB23DF" w14:textId="539A9416" w:rsidR="00F83BBC" w:rsidRDefault="00234C52" w:rsidP="00F83BBC">
      <w:pPr>
        <w:spacing w:after="0"/>
        <w:rPr>
          <w:rFonts w:ascii="Times New Roman" w:hAnsi="Times New Roman" w:cs="Times New Roman"/>
          <w:b/>
          <w:strike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2460D5" w:rsidRPr="002460D5">
        <w:rPr>
          <w:rFonts w:ascii="Times New Roman" w:hAnsi="Times New Roman" w:cs="Times New Roman"/>
          <w:b/>
          <w:sz w:val="24"/>
          <w:szCs w:val="24"/>
        </w:rPr>
        <w:t xml:space="preserve">.3. Rokovi za predlaganje i donošenje financijskog plana proračunskih korisnika </w:t>
      </w:r>
    </w:p>
    <w:p w14:paraId="4AFBF303" w14:textId="77777777" w:rsidR="00F83BBC" w:rsidRDefault="00F83BBC" w:rsidP="00F83B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40E63D" w14:textId="63C81C38" w:rsidR="002460D5" w:rsidRPr="002460D5" w:rsidRDefault="002460D5" w:rsidP="00F84B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0D5">
        <w:rPr>
          <w:rFonts w:ascii="Times New Roman" w:hAnsi="Times New Roman" w:cs="Times New Roman"/>
          <w:sz w:val="24"/>
          <w:szCs w:val="24"/>
        </w:rPr>
        <w:t>Rokovi za predlaganje i donošenje financijskog plana proračunskih i izvanproračunskih</w:t>
      </w:r>
      <w:r w:rsidR="00755246">
        <w:rPr>
          <w:rFonts w:ascii="Times New Roman" w:hAnsi="Times New Roman" w:cs="Times New Roman"/>
          <w:sz w:val="24"/>
          <w:szCs w:val="24"/>
        </w:rPr>
        <w:t xml:space="preserve"> </w:t>
      </w:r>
      <w:r w:rsidRPr="002460D5">
        <w:rPr>
          <w:rFonts w:ascii="Times New Roman" w:hAnsi="Times New Roman" w:cs="Times New Roman"/>
          <w:sz w:val="24"/>
          <w:szCs w:val="24"/>
        </w:rPr>
        <w:t>korisnika proračuna jedinica lokalne i područne (regionalne) samouprave dani su u Tablic</w:t>
      </w:r>
      <w:r w:rsidR="00F83BBC">
        <w:rPr>
          <w:rFonts w:ascii="Times New Roman" w:hAnsi="Times New Roman" w:cs="Times New Roman"/>
          <w:sz w:val="24"/>
          <w:szCs w:val="24"/>
        </w:rPr>
        <w:t>i</w:t>
      </w:r>
      <w:r w:rsidRPr="002460D5">
        <w:rPr>
          <w:rFonts w:ascii="Times New Roman" w:hAnsi="Times New Roman" w:cs="Times New Roman"/>
          <w:sz w:val="24"/>
          <w:szCs w:val="24"/>
        </w:rPr>
        <w:t xml:space="preserve"> </w:t>
      </w:r>
      <w:r w:rsidR="008F55D0">
        <w:rPr>
          <w:rFonts w:ascii="Times New Roman" w:hAnsi="Times New Roman" w:cs="Times New Roman"/>
          <w:sz w:val="24"/>
          <w:szCs w:val="24"/>
        </w:rPr>
        <w:t>6</w:t>
      </w:r>
      <w:r w:rsidR="00F83BBC">
        <w:rPr>
          <w:rFonts w:ascii="Times New Roman" w:hAnsi="Times New Roman" w:cs="Times New Roman"/>
          <w:sz w:val="24"/>
          <w:szCs w:val="24"/>
        </w:rPr>
        <w:t>.</w:t>
      </w:r>
    </w:p>
    <w:p w14:paraId="2FCD7B5E" w14:textId="77777777" w:rsidR="00795DD0" w:rsidRDefault="00795DD0" w:rsidP="00246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028A61" w14:textId="14236646" w:rsidR="0032463C" w:rsidRDefault="002460D5" w:rsidP="00246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0D5">
        <w:rPr>
          <w:rFonts w:ascii="Times New Roman" w:hAnsi="Times New Roman" w:cs="Times New Roman"/>
          <w:sz w:val="24"/>
          <w:szCs w:val="24"/>
        </w:rPr>
        <w:t xml:space="preserve">Tablica </w:t>
      </w:r>
      <w:r w:rsidR="008F55D0">
        <w:rPr>
          <w:rFonts w:ascii="Times New Roman" w:hAnsi="Times New Roman" w:cs="Times New Roman"/>
          <w:sz w:val="24"/>
          <w:szCs w:val="24"/>
        </w:rPr>
        <w:t>6</w:t>
      </w:r>
      <w:r w:rsidRPr="002460D5">
        <w:rPr>
          <w:rFonts w:ascii="Times New Roman" w:hAnsi="Times New Roman" w:cs="Times New Roman"/>
          <w:sz w:val="24"/>
          <w:szCs w:val="24"/>
        </w:rPr>
        <w:t>.</w:t>
      </w:r>
    </w:p>
    <w:p w14:paraId="7183A525" w14:textId="77777777" w:rsidR="0032463C" w:rsidRPr="00A031B5" w:rsidRDefault="00F83BBC" w:rsidP="00F83B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1B5">
        <w:rPr>
          <w:rFonts w:ascii="Times New Roman" w:hAnsi="Times New Roman" w:cs="Times New Roman"/>
          <w:b/>
          <w:sz w:val="24"/>
          <w:szCs w:val="24"/>
        </w:rPr>
        <w:t>PREDLAGANJE I DONOŠENJE FINANCIJSKOG PLANA</w:t>
      </w:r>
    </w:p>
    <w:p w14:paraId="62636AA9" w14:textId="77777777" w:rsidR="00F83BBC" w:rsidRDefault="00F83BBC" w:rsidP="00F83B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3"/>
        <w:gridCol w:w="1811"/>
        <w:gridCol w:w="1955"/>
        <w:gridCol w:w="3727"/>
      </w:tblGrid>
      <w:tr w:rsidR="003A3A7B" w14:paraId="46E7A395" w14:textId="77777777" w:rsidTr="00D24673">
        <w:tc>
          <w:tcPr>
            <w:tcW w:w="1414" w:type="dxa"/>
          </w:tcPr>
          <w:p w14:paraId="1AFFB6BB" w14:textId="77777777" w:rsidR="00A45D64" w:rsidRPr="00795DD0" w:rsidRDefault="002D7F99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TKO</w:t>
            </w:r>
          </w:p>
        </w:tc>
        <w:tc>
          <w:tcPr>
            <w:tcW w:w="1821" w:type="dxa"/>
          </w:tcPr>
          <w:p w14:paraId="5F11D589" w14:textId="77777777" w:rsidR="00A45D64" w:rsidRPr="00795DD0" w:rsidRDefault="002D7F99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KOME</w:t>
            </w:r>
          </w:p>
        </w:tc>
        <w:tc>
          <w:tcPr>
            <w:tcW w:w="1959" w:type="dxa"/>
          </w:tcPr>
          <w:p w14:paraId="4A39CC0D" w14:textId="77777777" w:rsidR="00A45D64" w:rsidRPr="00795DD0" w:rsidRDefault="002D7F99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PREPORUČENI ROK</w:t>
            </w:r>
          </w:p>
        </w:tc>
        <w:tc>
          <w:tcPr>
            <w:tcW w:w="3822" w:type="dxa"/>
          </w:tcPr>
          <w:p w14:paraId="2655DC0D" w14:textId="77777777" w:rsidR="00A45D64" w:rsidRPr="00795DD0" w:rsidRDefault="002D7F99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D24673" w14:paraId="7DF6DF76" w14:textId="77777777" w:rsidTr="00D24673">
        <w:trPr>
          <w:trHeight w:val="780"/>
        </w:trPr>
        <w:tc>
          <w:tcPr>
            <w:tcW w:w="1414" w:type="dxa"/>
          </w:tcPr>
          <w:p w14:paraId="3F7B6232" w14:textId="77777777" w:rsidR="005B5B7B" w:rsidRPr="00795DD0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Čelnik proračunskog korisnika </w:t>
            </w:r>
          </w:p>
        </w:tc>
        <w:tc>
          <w:tcPr>
            <w:tcW w:w="1821" w:type="dxa"/>
          </w:tcPr>
          <w:p w14:paraId="7B72F48C" w14:textId="77777777" w:rsidR="005B5B7B" w:rsidRPr="00795DD0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Upravljačkom tijelu</w:t>
            </w:r>
          </w:p>
        </w:tc>
        <w:tc>
          <w:tcPr>
            <w:tcW w:w="1959" w:type="dxa"/>
          </w:tcPr>
          <w:p w14:paraId="041C9DA4" w14:textId="57632CE2" w:rsidR="005B5B7B" w:rsidRPr="00795DD0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Do 3. listopada 202</w:t>
            </w:r>
            <w:r w:rsidR="00D43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D85CF1" w14:textId="77777777" w:rsidR="005B5B7B" w:rsidRPr="00795DD0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26483" w14:textId="77777777" w:rsidR="005B5B7B" w:rsidRPr="00795DD0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Merge w:val="restart"/>
          </w:tcPr>
          <w:p w14:paraId="6286E30F" w14:textId="77777777" w:rsidR="005B5B7B" w:rsidRDefault="005B5B7B" w:rsidP="002D7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Prije dostave prijedloga financijskog plana upravnom tijelu, čelnik proračunskog korisnika obvezan je prijedlog financijskog plana uputiti upravljačkom tijelu na usvajanje, ako je primjenjivo, u skladu s aktima kojima je uređen rad proračunskog korisnika.</w:t>
            </w:r>
          </w:p>
          <w:p w14:paraId="6BC19ED2" w14:textId="77777777" w:rsidR="00795DD0" w:rsidRPr="00795DD0" w:rsidRDefault="00795DD0" w:rsidP="002D7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73" w14:paraId="31E0A5F0" w14:textId="77777777" w:rsidTr="00D24673">
        <w:trPr>
          <w:trHeight w:val="812"/>
        </w:trPr>
        <w:tc>
          <w:tcPr>
            <w:tcW w:w="1414" w:type="dxa"/>
          </w:tcPr>
          <w:p w14:paraId="02E7B7C5" w14:textId="77777777" w:rsidR="005B5B7B" w:rsidRPr="00795DD0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Proračunski korisnik </w:t>
            </w:r>
          </w:p>
        </w:tc>
        <w:tc>
          <w:tcPr>
            <w:tcW w:w="1821" w:type="dxa"/>
          </w:tcPr>
          <w:p w14:paraId="0E81A476" w14:textId="77777777" w:rsidR="005B5B7B" w:rsidRPr="00795DD0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Jedinstvenom upravnom odjelu</w:t>
            </w:r>
          </w:p>
        </w:tc>
        <w:tc>
          <w:tcPr>
            <w:tcW w:w="1959" w:type="dxa"/>
          </w:tcPr>
          <w:p w14:paraId="1E8EF693" w14:textId="0642758B" w:rsidR="005B5B7B" w:rsidRPr="00795DD0" w:rsidRDefault="005B5B7B" w:rsidP="00F83BBC">
            <w:pPr>
              <w:jc w:val="center"/>
              <w:rPr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4544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. listopada 202</w:t>
            </w:r>
            <w:r w:rsidR="00D43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vMerge/>
          </w:tcPr>
          <w:p w14:paraId="6D961641" w14:textId="77777777" w:rsidR="005B5B7B" w:rsidRPr="00795DD0" w:rsidRDefault="005B5B7B" w:rsidP="002D7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7B" w14:paraId="27AF4576" w14:textId="77777777" w:rsidTr="00D24673">
        <w:tc>
          <w:tcPr>
            <w:tcW w:w="1414" w:type="dxa"/>
          </w:tcPr>
          <w:p w14:paraId="124AB870" w14:textId="77777777" w:rsidR="00A45D64" w:rsidRPr="00795DD0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  <w:tc>
          <w:tcPr>
            <w:tcW w:w="1821" w:type="dxa"/>
          </w:tcPr>
          <w:p w14:paraId="579268C4" w14:textId="3631A6ED" w:rsidR="00A45D64" w:rsidRPr="00795DD0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načelniku </w:t>
            </w:r>
          </w:p>
        </w:tc>
        <w:tc>
          <w:tcPr>
            <w:tcW w:w="1959" w:type="dxa"/>
          </w:tcPr>
          <w:p w14:paraId="26CA1D5E" w14:textId="77777777" w:rsidR="00A45D64" w:rsidRPr="00795DD0" w:rsidRDefault="005B5B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Do 30. listopada</w:t>
            </w:r>
          </w:p>
        </w:tc>
        <w:tc>
          <w:tcPr>
            <w:tcW w:w="3822" w:type="dxa"/>
          </w:tcPr>
          <w:p w14:paraId="32D563C9" w14:textId="2A638F64" w:rsidR="00A45D64" w:rsidRDefault="005B5B7B" w:rsidP="00D2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Upravno tijelo je dužn</w:t>
            </w:r>
            <w:r w:rsidR="00D24673" w:rsidRPr="00795DD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 provjeriti točnost i istinitost podataka navedenih u financijskim planovima</w:t>
            </w:r>
            <w:r w:rsidR="00D24673"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 proračuna te </w:t>
            </w: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izrađuje nacrt proračuna </w:t>
            </w:r>
            <w:r w:rsidR="00795D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 dostavlja </w:t>
            </w:r>
            <w:r w:rsidR="00795DD0">
              <w:rPr>
                <w:rFonts w:ascii="Times New Roman" w:hAnsi="Times New Roman" w:cs="Times New Roman"/>
                <w:sz w:val="24"/>
                <w:szCs w:val="24"/>
              </w:rPr>
              <w:t xml:space="preserve">ga </w:t>
            </w: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načelniku.</w:t>
            </w:r>
          </w:p>
          <w:p w14:paraId="3F61D82E" w14:textId="77777777" w:rsidR="00795DD0" w:rsidRPr="00795DD0" w:rsidRDefault="00795DD0" w:rsidP="00D24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7B" w14:paraId="48A44AD4" w14:textId="77777777" w:rsidTr="00D24673">
        <w:tc>
          <w:tcPr>
            <w:tcW w:w="1414" w:type="dxa"/>
          </w:tcPr>
          <w:p w14:paraId="0A08972A" w14:textId="3C042A24" w:rsidR="00A45D64" w:rsidRPr="00795DD0" w:rsidRDefault="009D3B2A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ačelnik </w:t>
            </w:r>
          </w:p>
        </w:tc>
        <w:tc>
          <w:tcPr>
            <w:tcW w:w="1821" w:type="dxa"/>
          </w:tcPr>
          <w:p w14:paraId="069BCAD4" w14:textId="093261E2" w:rsidR="00A45D64" w:rsidRPr="00795DD0" w:rsidRDefault="009D3B2A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Općinskom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 vijeće</w:t>
            </w:r>
          </w:p>
        </w:tc>
        <w:tc>
          <w:tcPr>
            <w:tcW w:w="1959" w:type="dxa"/>
          </w:tcPr>
          <w:p w14:paraId="28C1534C" w14:textId="77777777" w:rsidR="00A45D64" w:rsidRDefault="00C77B0A" w:rsidP="00C77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Do 15. studeni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1C0CCB5" w14:textId="4FD51E05" w:rsidR="00C77B0A" w:rsidRPr="00795DD0" w:rsidRDefault="00C77B0A" w:rsidP="00C7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3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</w:tcPr>
          <w:p w14:paraId="7C79FD3D" w14:textId="26C2696C" w:rsidR="00A45D64" w:rsidRDefault="009D3B2A" w:rsidP="00D24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24673"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ačelnik utvrđuje prijedlog proračuna i podnosi 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Općinskom</w:t>
            </w:r>
            <w:r w:rsidR="00795DD0">
              <w:rPr>
                <w:rFonts w:ascii="Times New Roman" w:hAnsi="Times New Roman" w:cs="Times New Roman"/>
                <w:sz w:val="24"/>
                <w:szCs w:val="24"/>
              </w:rPr>
              <w:t xml:space="preserve"> vijeću</w:t>
            </w:r>
            <w:r w:rsidR="00D24673"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 na donošenje.</w:t>
            </w:r>
          </w:p>
          <w:p w14:paraId="6EF503EB" w14:textId="77777777" w:rsidR="00795DD0" w:rsidRPr="00795DD0" w:rsidRDefault="00795DD0" w:rsidP="00D24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7B" w14:paraId="786DDFC8" w14:textId="77777777" w:rsidTr="00D24673">
        <w:tc>
          <w:tcPr>
            <w:tcW w:w="1414" w:type="dxa"/>
          </w:tcPr>
          <w:p w14:paraId="61D7759D" w14:textId="414C0337" w:rsidR="00A45D64" w:rsidRPr="00795DD0" w:rsidRDefault="009D3B2A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</w:t>
            </w:r>
            <w:r w:rsidR="00795DD0">
              <w:rPr>
                <w:rFonts w:ascii="Times New Roman" w:hAnsi="Times New Roman" w:cs="Times New Roman"/>
                <w:sz w:val="24"/>
                <w:szCs w:val="24"/>
              </w:rPr>
              <w:t>vijeće</w:t>
            </w:r>
          </w:p>
        </w:tc>
        <w:tc>
          <w:tcPr>
            <w:tcW w:w="1821" w:type="dxa"/>
          </w:tcPr>
          <w:p w14:paraId="21C7F6A2" w14:textId="77777777" w:rsidR="00A45D64" w:rsidRPr="00795DD0" w:rsidRDefault="00A45D64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0F4D5C3A" w14:textId="557F5807" w:rsidR="00A45D64" w:rsidRPr="00795DD0" w:rsidRDefault="003A3A7B" w:rsidP="00F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Do konca 202</w:t>
            </w:r>
            <w:r w:rsidR="00D43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5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</w:tcPr>
          <w:p w14:paraId="25D7D977" w14:textId="25A3CB66" w:rsidR="00A45D64" w:rsidRDefault="009D3B2A" w:rsidP="003A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Općinsko</w:t>
            </w:r>
            <w:r w:rsidR="00795DD0">
              <w:rPr>
                <w:rFonts w:ascii="Times New Roman" w:hAnsi="Times New Roman" w:cs="Times New Roman"/>
                <w:sz w:val="24"/>
                <w:szCs w:val="24"/>
              </w:rPr>
              <w:t xml:space="preserve"> vijeće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 donosi proračun za 202</w:t>
            </w:r>
            <w:r w:rsidR="00EA41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>. i projekcije za 202</w:t>
            </w:r>
            <w:r w:rsidR="00EA41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>. i 202</w:t>
            </w:r>
            <w:r w:rsidR="00EA41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>. do k</w:t>
            </w:r>
            <w:r w:rsidR="00795DD0">
              <w:rPr>
                <w:rFonts w:ascii="Times New Roman" w:hAnsi="Times New Roman" w:cs="Times New Roman"/>
                <w:sz w:val="24"/>
                <w:szCs w:val="24"/>
              </w:rPr>
              <w:t>onca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A41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>., u roku koji omogućuje primjenu proračuna od 1. siječnja 202</w:t>
            </w:r>
            <w:r w:rsidR="00EA41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3A7B" w:rsidRPr="00795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BE6D24" w14:textId="77777777" w:rsidR="00795DD0" w:rsidRPr="00795DD0" w:rsidRDefault="00795DD0" w:rsidP="003A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2EF677" w14:textId="77777777" w:rsidR="002D7F99" w:rsidRDefault="002D7F99" w:rsidP="002D7F99">
      <w:pPr>
        <w:spacing w:after="0"/>
        <w:jc w:val="both"/>
      </w:pPr>
    </w:p>
    <w:p w14:paraId="66B201FA" w14:textId="3C116765" w:rsidR="00F83BBC" w:rsidRPr="00841F46" w:rsidRDefault="002D7F99" w:rsidP="002D7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F46">
        <w:rPr>
          <w:rFonts w:ascii="Times New Roman" w:hAnsi="Times New Roman" w:cs="Times New Roman"/>
          <w:sz w:val="24"/>
          <w:szCs w:val="24"/>
        </w:rPr>
        <w:t xml:space="preserve">U slučaju da postoje razlike u financijskom planu proračunskog korisnika sadržanom u proračunu, kojeg je donijelo </w:t>
      </w:r>
      <w:r w:rsidR="009D3B2A">
        <w:rPr>
          <w:rFonts w:ascii="Times New Roman" w:hAnsi="Times New Roman" w:cs="Times New Roman"/>
          <w:sz w:val="24"/>
          <w:szCs w:val="24"/>
        </w:rPr>
        <w:t>Općinsko</w:t>
      </w:r>
      <w:r w:rsidR="00795DD0">
        <w:rPr>
          <w:rFonts w:ascii="Times New Roman" w:hAnsi="Times New Roman" w:cs="Times New Roman"/>
          <w:sz w:val="24"/>
          <w:szCs w:val="24"/>
        </w:rPr>
        <w:t xml:space="preserve"> vijeće</w:t>
      </w:r>
      <w:r w:rsidRPr="00841F46">
        <w:rPr>
          <w:rFonts w:ascii="Times New Roman" w:hAnsi="Times New Roman" w:cs="Times New Roman"/>
          <w:sz w:val="24"/>
          <w:szCs w:val="24"/>
        </w:rPr>
        <w:t xml:space="preserve">, u odnosu na već usvojeni prijedlog financijskog plana od strane upravljačkog tijela, tada je upravno tijelo dužno obavijestiti proračunskog korisnika o promjenama financijskog plana koji je sadržan u proračunu u odnosu na usvojeni prijedlog financijskog plana. Ako dođe do navedene situacije, upravljačko tijelo usvaja financijski plan koji je sadržan u proračunu kojeg je donijelo </w:t>
      </w:r>
      <w:r w:rsidR="009D3B2A">
        <w:rPr>
          <w:rFonts w:ascii="Times New Roman" w:hAnsi="Times New Roman" w:cs="Times New Roman"/>
          <w:sz w:val="24"/>
          <w:szCs w:val="24"/>
        </w:rPr>
        <w:t xml:space="preserve">Općinsko </w:t>
      </w:r>
      <w:r w:rsidR="00795DD0">
        <w:rPr>
          <w:rFonts w:ascii="Times New Roman" w:hAnsi="Times New Roman" w:cs="Times New Roman"/>
          <w:sz w:val="24"/>
          <w:szCs w:val="24"/>
        </w:rPr>
        <w:t>vijeće</w:t>
      </w:r>
      <w:r w:rsidRPr="00841F46">
        <w:rPr>
          <w:rFonts w:ascii="Times New Roman" w:hAnsi="Times New Roman" w:cs="Times New Roman"/>
          <w:sz w:val="24"/>
          <w:szCs w:val="24"/>
        </w:rPr>
        <w:t>.</w:t>
      </w:r>
    </w:p>
    <w:p w14:paraId="5602D05A" w14:textId="77777777" w:rsidR="002D7F99" w:rsidRDefault="002D7F99" w:rsidP="002D7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FFE230" w14:textId="77777777" w:rsidR="00795DD0" w:rsidRDefault="00795DD0" w:rsidP="002D7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52D603" w14:textId="77777777" w:rsidR="00F84B3B" w:rsidRDefault="00F84B3B" w:rsidP="002D7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B8EEF2" w14:textId="77777777" w:rsidR="009D3B2A" w:rsidRDefault="009D3B2A" w:rsidP="002D7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952EF2" w14:textId="77777777" w:rsidR="00795DD0" w:rsidRDefault="00795DD0" w:rsidP="002D7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36B5C9" w14:textId="77777777" w:rsidR="00795DD0" w:rsidRDefault="00795DD0" w:rsidP="002D7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89884" w14:textId="548B6A73" w:rsidR="00841F46" w:rsidRPr="00841F46" w:rsidRDefault="00040AF4" w:rsidP="00841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841F46" w:rsidRPr="00841F46">
        <w:rPr>
          <w:rFonts w:ascii="Times New Roman" w:hAnsi="Times New Roman" w:cs="Times New Roman"/>
          <w:b/>
          <w:sz w:val="24"/>
          <w:szCs w:val="24"/>
        </w:rPr>
        <w:t xml:space="preserve">.4. Sudjelovanje građana u procesu planiranja proračuna jedinica lokalne i područne </w:t>
      </w:r>
    </w:p>
    <w:p w14:paraId="582FD824" w14:textId="77777777" w:rsidR="00841F46" w:rsidRPr="00841F46" w:rsidRDefault="00841F46" w:rsidP="00841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F46">
        <w:rPr>
          <w:rFonts w:ascii="Times New Roman" w:hAnsi="Times New Roman" w:cs="Times New Roman"/>
          <w:b/>
          <w:sz w:val="24"/>
          <w:szCs w:val="24"/>
        </w:rPr>
        <w:t xml:space="preserve">(regionalne) samouprave </w:t>
      </w:r>
    </w:p>
    <w:p w14:paraId="3E83D543" w14:textId="77777777" w:rsidR="00841F46" w:rsidRDefault="00841F46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05301B" w14:textId="240CC0CE" w:rsidR="00841F46" w:rsidRDefault="00841F46" w:rsidP="00F849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F46">
        <w:rPr>
          <w:rFonts w:ascii="Times New Roman" w:hAnsi="Times New Roman" w:cs="Times New Roman"/>
          <w:sz w:val="24"/>
          <w:szCs w:val="24"/>
        </w:rPr>
        <w:t xml:space="preserve">Kao i prijašnjih godina, </w:t>
      </w:r>
      <w:r w:rsidR="009D3B2A">
        <w:rPr>
          <w:rFonts w:ascii="Times New Roman" w:hAnsi="Times New Roman" w:cs="Times New Roman"/>
          <w:sz w:val="24"/>
          <w:szCs w:val="24"/>
        </w:rPr>
        <w:t>Općina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46">
        <w:rPr>
          <w:rFonts w:ascii="Times New Roman" w:hAnsi="Times New Roman" w:cs="Times New Roman"/>
          <w:sz w:val="24"/>
          <w:szCs w:val="24"/>
        </w:rPr>
        <w:t>i proračunski korisnici</w:t>
      </w:r>
      <w:r w:rsidR="009D3B2A">
        <w:rPr>
          <w:rFonts w:ascii="Times New Roman" w:hAnsi="Times New Roman" w:cs="Times New Roman"/>
          <w:sz w:val="24"/>
          <w:szCs w:val="24"/>
        </w:rPr>
        <w:t>( ukoliko ih općina ima u svom proračunu)</w:t>
      </w:r>
      <w:r w:rsidRPr="00841F46">
        <w:rPr>
          <w:rFonts w:ascii="Times New Roman" w:hAnsi="Times New Roman" w:cs="Times New Roman"/>
          <w:sz w:val="24"/>
          <w:szCs w:val="24"/>
        </w:rPr>
        <w:t>, po usvajanju proračuna od strane predstavničkog tijela, proračune i financijske planove dužni su objaviti na svojim mrežnim stranicama. Prilikom izrade proračuna za razdoblje 202</w:t>
      </w:r>
      <w:r w:rsidR="00D437EC">
        <w:rPr>
          <w:rFonts w:ascii="Times New Roman" w:hAnsi="Times New Roman" w:cs="Times New Roman"/>
          <w:sz w:val="24"/>
          <w:szCs w:val="24"/>
        </w:rPr>
        <w:t>5</w:t>
      </w:r>
      <w:r w:rsidRPr="00841F46">
        <w:rPr>
          <w:rFonts w:ascii="Times New Roman" w:hAnsi="Times New Roman" w:cs="Times New Roman"/>
          <w:sz w:val="24"/>
          <w:szCs w:val="24"/>
        </w:rPr>
        <w:t>. – 202</w:t>
      </w:r>
      <w:r w:rsidR="00D437EC">
        <w:rPr>
          <w:rFonts w:ascii="Times New Roman" w:hAnsi="Times New Roman" w:cs="Times New Roman"/>
          <w:sz w:val="24"/>
          <w:szCs w:val="24"/>
        </w:rPr>
        <w:t>7</w:t>
      </w:r>
      <w:r w:rsidRPr="00841F46">
        <w:rPr>
          <w:rFonts w:ascii="Times New Roman" w:hAnsi="Times New Roman" w:cs="Times New Roman"/>
          <w:sz w:val="24"/>
          <w:szCs w:val="24"/>
        </w:rPr>
        <w:t xml:space="preserve">. </w:t>
      </w:r>
      <w:r w:rsidR="009D3B2A">
        <w:rPr>
          <w:rFonts w:ascii="Times New Roman" w:hAnsi="Times New Roman" w:cs="Times New Roman"/>
          <w:sz w:val="24"/>
          <w:szCs w:val="24"/>
        </w:rPr>
        <w:t>Općina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980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46">
        <w:rPr>
          <w:rFonts w:ascii="Times New Roman" w:hAnsi="Times New Roman" w:cs="Times New Roman"/>
          <w:sz w:val="24"/>
          <w:szCs w:val="24"/>
        </w:rPr>
        <w:t>razmotriti komentare koj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1F46">
        <w:rPr>
          <w:rFonts w:ascii="Times New Roman" w:hAnsi="Times New Roman" w:cs="Times New Roman"/>
          <w:sz w:val="24"/>
          <w:szCs w:val="24"/>
        </w:rPr>
        <w:t xml:space="preserve"> su zapriml</w:t>
      </w:r>
      <w:r>
        <w:rPr>
          <w:rFonts w:ascii="Times New Roman" w:hAnsi="Times New Roman" w:cs="Times New Roman"/>
          <w:sz w:val="24"/>
          <w:szCs w:val="24"/>
        </w:rPr>
        <w:t>jeni</w:t>
      </w:r>
      <w:r w:rsidRPr="00841F46">
        <w:rPr>
          <w:rFonts w:ascii="Times New Roman" w:hAnsi="Times New Roman" w:cs="Times New Roman"/>
          <w:sz w:val="24"/>
          <w:szCs w:val="24"/>
        </w:rPr>
        <w:t xml:space="preserve"> na usvojen i po usvajanju objavljen proračun za razdoblje 202</w:t>
      </w:r>
      <w:r w:rsidR="00D437EC">
        <w:rPr>
          <w:rFonts w:ascii="Times New Roman" w:hAnsi="Times New Roman" w:cs="Times New Roman"/>
          <w:sz w:val="24"/>
          <w:szCs w:val="24"/>
        </w:rPr>
        <w:t>4</w:t>
      </w:r>
      <w:r w:rsidRPr="00841F46">
        <w:rPr>
          <w:rFonts w:ascii="Times New Roman" w:hAnsi="Times New Roman" w:cs="Times New Roman"/>
          <w:sz w:val="24"/>
          <w:szCs w:val="24"/>
        </w:rPr>
        <w:t>. – 202</w:t>
      </w:r>
      <w:r w:rsidR="00D437EC">
        <w:rPr>
          <w:rFonts w:ascii="Times New Roman" w:hAnsi="Times New Roman" w:cs="Times New Roman"/>
          <w:sz w:val="24"/>
          <w:szCs w:val="24"/>
        </w:rPr>
        <w:t>6</w:t>
      </w:r>
      <w:r w:rsidRPr="00841F46">
        <w:rPr>
          <w:rFonts w:ascii="Times New Roman" w:hAnsi="Times New Roman" w:cs="Times New Roman"/>
          <w:sz w:val="24"/>
          <w:szCs w:val="24"/>
        </w:rPr>
        <w:t>.</w:t>
      </w:r>
      <w:r w:rsidR="00F84980">
        <w:rPr>
          <w:rFonts w:ascii="Times New Roman" w:hAnsi="Times New Roman" w:cs="Times New Roman"/>
          <w:sz w:val="24"/>
          <w:szCs w:val="24"/>
        </w:rPr>
        <w:t xml:space="preserve">, a dostavljene komentare, preporuke i prijedloge, na usvojeni proračun za razdoblje 2025. – 2027., </w:t>
      </w:r>
      <w:r w:rsidR="009D3B2A">
        <w:rPr>
          <w:rFonts w:ascii="Times New Roman" w:hAnsi="Times New Roman" w:cs="Times New Roman"/>
          <w:sz w:val="24"/>
          <w:szCs w:val="24"/>
        </w:rPr>
        <w:t>Općina</w:t>
      </w:r>
      <w:r w:rsidR="00F84980">
        <w:rPr>
          <w:rFonts w:ascii="Times New Roman" w:hAnsi="Times New Roman" w:cs="Times New Roman"/>
          <w:sz w:val="24"/>
          <w:szCs w:val="24"/>
        </w:rPr>
        <w:t xml:space="preserve"> će razmotriti prilikom izrade proračuna za razdoblje 2026. – 2028.</w:t>
      </w:r>
      <w:r w:rsidRPr="00841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3484F" w14:textId="77777777" w:rsidR="00841F46" w:rsidRDefault="00841F46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C9E9FE" w14:textId="53AE5A20" w:rsidR="00841F46" w:rsidRPr="00841F46" w:rsidRDefault="00040AF4" w:rsidP="00841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41F46" w:rsidRPr="00841F46">
        <w:rPr>
          <w:rFonts w:ascii="Times New Roman" w:hAnsi="Times New Roman" w:cs="Times New Roman"/>
          <w:b/>
          <w:sz w:val="24"/>
          <w:szCs w:val="24"/>
        </w:rPr>
        <w:t xml:space="preserve">.5. Izmjene i dopune proračuna </w:t>
      </w:r>
    </w:p>
    <w:p w14:paraId="0022B9AD" w14:textId="77777777" w:rsidR="00841F46" w:rsidRDefault="00841F46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39D3D3" w14:textId="77777777" w:rsidR="00841F46" w:rsidRDefault="00841F46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F46">
        <w:rPr>
          <w:rFonts w:ascii="Times New Roman" w:hAnsi="Times New Roman" w:cs="Times New Roman"/>
          <w:sz w:val="24"/>
          <w:szCs w:val="24"/>
        </w:rPr>
        <w:t xml:space="preserve">Izmjenama i dopunama proračuna mijenja se isključivo plan za tekuću proračunsku godinu. Na postupak donošenja izmjena i dopuna proračuna na odgovarajući se način primjenjuju odredbe Zakona o proračunu za postupak donošenja proračuna. Izmjene i dopune proračuna sastoje se od plana za tekuću proračunsku godinu i sadrže opći i posebni dio te obrazloženje izmjena i dopuna proračuna. Izmjenama i dopunama proračuna ne mogu se umanjiti rashodi i izdaci ispod razine izvršenja i preuzetih obveza po investicijskim projektima te preuzetih obveza iz ugovora koji zahtijevaju plaćanje u sljedećim godinama. Ostvareni namjenski prihodi i primici i ostvareni vlastiti prihodi te rashodi i izdaci izvršeni iznad iznosa utvrđenih u proračunu, izmjenama i dopunama proračuna moraju se planirati minimalno na razini ostvarenih prihoda i primitaka, odnosno izvršenih rashoda i izdataka. Uz svake izmjene i dopune proračuna obvezno je izraditi obrazloženja izmjena i dopuna proračuna (općeg i posebnog dijela). </w:t>
      </w:r>
    </w:p>
    <w:p w14:paraId="78802569" w14:textId="77777777" w:rsidR="00A031B5" w:rsidRPr="00841F46" w:rsidRDefault="00A031B5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281A9D" w14:textId="23FA03C5" w:rsidR="00841F46" w:rsidRDefault="00841F46" w:rsidP="00841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AF4">
        <w:rPr>
          <w:rFonts w:ascii="Times New Roman" w:hAnsi="Times New Roman" w:cs="Times New Roman"/>
          <w:b/>
          <w:sz w:val="24"/>
          <w:szCs w:val="24"/>
        </w:rPr>
        <w:t>8</w:t>
      </w:r>
      <w:r w:rsidRPr="00A031B5">
        <w:rPr>
          <w:rFonts w:ascii="Times New Roman" w:hAnsi="Times New Roman" w:cs="Times New Roman"/>
          <w:b/>
          <w:sz w:val="24"/>
          <w:szCs w:val="24"/>
        </w:rPr>
        <w:t xml:space="preserve">.6. Izmjene i dopune financijskog plana </w:t>
      </w:r>
    </w:p>
    <w:p w14:paraId="0891E16A" w14:textId="77777777" w:rsidR="00A031B5" w:rsidRPr="00A031B5" w:rsidRDefault="00A031B5" w:rsidP="00841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8153F5" w14:textId="77777777" w:rsidR="00841F46" w:rsidRPr="00841F46" w:rsidRDefault="00A031B5" w:rsidP="00636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</w:t>
      </w:r>
      <w:r w:rsidR="00841F46" w:rsidRPr="00841F46">
        <w:rPr>
          <w:rFonts w:ascii="Times New Roman" w:hAnsi="Times New Roman" w:cs="Times New Roman"/>
          <w:sz w:val="24"/>
          <w:szCs w:val="24"/>
        </w:rPr>
        <w:t xml:space="preserve"> odredbama Zakona o proračunu izmjenama i dopunama financijskog plana mijenja se isključivo usvojeni plan za tekuću proračunsku godinu. Na postupak donošenja izmjena i dopuna financijskog plana na odgovarajući se način primjenjuju odredbe Zakona o proračunu za postupak donošenja financijskog plana. Izmjenama i dopunama financijskog plana ne mogu </w:t>
      </w:r>
    </w:p>
    <w:p w14:paraId="7F7EBD89" w14:textId="5E896810" w:rsidR="00841F46" w:rsidRPr="00841F46" w:rsidRDefault="00841F46" w:rsidP="00636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F46">
        <w:rPr>
          <w:rFonts w:ascii="Times New Roman" w:hAnsi="Times New Roman" w:cs="Times New Roman"/>
          <w:sz w:val="24"/>
          <w:szCs w:val="24"/>
        </w:rPr>
        <w:t xml:space="preserve">se umanjiti rashodi i izdaci ispod razine izvršenja i preuzetih obveza po investicijskim projektima te preuzetih obveza iz ugovora koji zahtijevaju plaćanje u sljedećim godinama. Ostvareni namjenski prihodi i primici i ostvareni vlastiti prihodi te rashodi i izdaci izvršeni iznad iznosa utvrđenih u financijskom planu, izmjenama i dopunama financijskog plana moraju se planirati minimalno na </w:t>
      </w:r>
      <w:r w:rsidR="00636F71">
        <w:rPr>
          <w:rFonts w:ascii="Times New Roman" w:hAnsi="Times New Roman" w:cs="Times New Roman"/>
          <w:sz w:val="24"/>
          <w:szCs w:val="24"/>
        </w:rPr>
        <w:t xml:space="preserve"> </w:t>
      </w:r>
      <w:r w:rsidRPr="00841F46">
        <w:rPr>
          <w:rFonts w:ascii="Times New Roman" w:hAnsi="Times New Roman" w:cs="Times New Roman"/>
          <w:sz w:val="24"/>
          <w:szCs w:val="24"/>
        </w:rPr>
        <w:t xml:space="preserve">razini </w:t>
      </w:r>
      <w:r w:rsidR="00636F71">
        <w:rPr>
          <w:rFonts w:ascii="Times New Roman" w:hAnsi="Times New Roman" w:cs="Times New Roman"/>
          <w:sz w:val="24"/>
          <w:szCs w:val="24"/>
        </w:rPr>
        <w:t xml:space="preserve"> </w:t>
      </w:r>
      <w:r w:rsidRPr="00841F46">
        <w:rPr>
          <w:rFonts w:ascii="Times New Roman" w:hAnsi="Times New Roman" w:cs="Times New Roman"/>
          <w:sz w:val="24"/>
          <w:szCs w:val="24"/>
        </w:rPr>
        <w:t xml:space="preserve">ostvarenih prihoda i primitaka, odnosno </w:t>
      </w:r>
      <w:r w:rsidR="00636F71">
        <w:rPr>
          <w:rFonts w:ascii="Times New Roman" w:hAnsi="Times New Roman" w:cs="Times New Roman"/>
          <w:sz w:val="24"/>
          <w:szCs w:val="24"/>
        </w:rPr>
        <w:t xml:space="preserve"> </w:t>
      </w:r>
      <w:r w:rsidRPr="00841F46">
        <w:rPr>
          <w:rFonts w:ascii="Times New Roman" w:hAnsi="Times New Roman" w:cs="Times New Roman"/>
          <w:sz w:val="24"/>
          <w:szCs w:val="24"/>
        </w:rPr>
        <w:t xml:space="preserve">izvršenih rashoda </w:t>
      </w:r>
      <w:r w:rsidR="00636F71">
        <w:rPr>
          <w:rFonts w:ascii="Times New Roman" w:hAnsi="Times New Roman" w:cs="Times New Roman"/>
          <w:sz w:val="24"/>
          <w:szCs w:val="24"/>
        </w:rPr>
        <w:t xml:space="preserve"> </w:t>
      </w:r>
      <w:r w:rsidRPr="00841F46"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3C3A2150" w14:textId="77777777" w:rsidR="00841F46" w:rsidRDefault="00841F46" w:rsidP="00636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F46">
        <w:rPr>
          <w:rFonts w:ascii="Times New Roman" w:hAnsi="Times New Roman" w:cs="Times New Roman"/>
          <w:sz w:val="24"/>
          <w:szCs w:val="24"/>
        </w:rPr>
        <w:t xml:space="preserve">izdataka. Uz svake izmjene i dopune financijskog plana obvezno je izraditi obrazloženja izmjena i dopuna financijskog plana (općeg i posebnog dijela). </w:t>
      </w:r>
    </w:p>
    <w:p w14:paraId="1D1CCD4F" w14:textId="77777777" w:rsidR="00A031B5" w:rsidRPr="00841F46" w:rsidRDefault="00A031B5" w:rsidP="00636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FD21F8" w14:textId="53E1E82B" w:rsidR="002D7F99" w:rsidRDefault="00A031B5" w:rsidP="00636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41F46" w:rsidRPr="00841F46">
        <w:rPr>
          <w:rFonts w:ascii="Times New Roman" w:hAnsi="Times New Roman" w:cs="Times New Roman"/>
          <w:sz w:val="24"/>
          <w:szCs w:val="24"/>
        </w:rPr>
        <w:t>roračunski korisnici</w:t>
      </w:r>
      <w:r w:rsidR="00F64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 d</w:t>
      </w:r>
      <w:r w:rsidR="00841F46" w:rsidRPr="00841F46">
        <w:rPr>
          <w:rFonts w:ascii="Times New Roman" w:hAnsi="Times New Roman" w:cs="Times New Roman"/>
          <w:sz w:val="24"/>
          <w:szCs w:val="24"/>
        </w:rPr>
        <w:t>užni uskladiti svoj financijski plan s izmijenjenim i dopunjenim nadležnim proračunom.</w:t>
      </w:r>
    </w:p>
    <w:p w14:paraId="2E0D11DE" w14:textId="77777777" w:rsidR="00A031B5" w:rsidRDefault="00A031B5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734558" w14:textId="77777777" w:rsidR="00795DD0" w:rsidRDefault="00795DD0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D524AC" w14:textId="77777777" w:rsidR="00F84980" w:rsidRDefault="00F84980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ED3F58" w14:textId="77777777" w:rsidR="00F84980" w:rsidRDefault="00F84980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D57BA" w14:textId="77777777" w:rsidR="00F84980" w:rsidRDefault="00F84980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0A49DB" w14:textId="77777777" w:rsidR="00F84980" w:rsidRDefault="00F84980" w:rsidP="0084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3816B0" w14:textId="0C513760" w:rsidR="00A031B5" w:rsidRPr="00A031B5" w:rsidRDefault="00040AF4" w:rsidP="00A03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031B5" w:rsidRPr="00A031B5">
        <w:rPr>
          <w:rFonts w:ascii="Times New Roman" w:hAnsi="Times New Roman" w:cs="Times New Roman"/>
          <w:b/>
          <w:sz w:val="24"/>
          <w:szCs w:val="24"/>
        </w:rPr>
        <w:t xml:space="preserve">.7. Transparentnost proračuna </w:t>
      </w:r>
    </w:p>
    <w:p w14:paraId="35CB2FFC" w14:textId="77777777" w:rsidR="00A031B5" w:rsidRDefault="00A031B5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FCAC6A" w14:textId="77777777" w:rsidR="00A031B5" w:rsidRPr="00A031B5" w:rsidRDefault="00A031B5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1B5">
        <w:rPr>
          <w:rFonts w:ascii="Times New Roman" w:hAnsi="Times New Roman" w:cs="Times New Roman"/>
          <w:sz w:val="24"/>
          <w:szCs w:val="24"/>
        </w:rPr>
        <w:t xml:space="preserve">Zakonom o proračunu propisana je obveza objave dokumenata i informacija o trošenju sredstava. Kako bi se osiguralo ostvarenje načela transparentnosti i slobodan pristup informacijama kao i njihovo povezivanje, preuzimanje i ponovno korištenje materijali vezani </w:t>
      </w:r>
    </w:p>
    <w:p w14:paraId="4E6F3E7E" w14:textId="77777777" w:rsidR="00A031B5" w:rsidRPr="00A031B5" w:rsidRDefault="00A031B5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1B5">
        <w:rPr>
          <w:rFonts w:ascii="Times New Roman" w:hAnsi="Times New Roman" w:cs="Times New Roman"/>
          <w:sz w:val="24"/>
          <w:szCs w:val="24"/>
        </w:rPr>
        <w:t xml:space="preserve">uz proračun i njegove izmjene objavljuju se u formatu pogodnom za daljnju obradu (word i </w:t>
      </w:r>
    </w:p>
    <w:p w14:paraId="1CBD3567" w14:textId="77777777" w:rsidR="00A031B5" w:rsidRPr="00A031B5" w:rsidRDefault="00A031B5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1B5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A031B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1B66ACA" w14:textId="77777777" w:rsidR="00795DD0" w:rsidRDefault="00795DD0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2B8DF6" w14:textId="77777777" w:rsidR="00A031B5" w:rsidRPr="00A031B5" w:rsidRDefault="00A031B5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</w:t>
      </w:r>
      <w:r w:rsidRPr="00A031B5">
        <w:rPr>
          <w:rFonts w:ascii="Times New Roman" w:hAnsi="Times New Roman" w:cs="Times New Roman"/>
          <w:sz w:val="24"/>
          <w:szCs w:val="24"/>
        </w:rPr>
        <w:t xml:space="preserve"> odredbama članka 144. Zakona o proračunu </w:t>
      </w:r>
      <w:r w:rsidR="004A53EE">
        <w:rPr>
          <w:rFonts w:ascii="Times New Roman" w:hAnsi="Times New Roman" w:cs="Times New Roman"/>
          <w:sz w:val="24"/>
          <w:szCs w:val="24"/>
        </w:rPr>
        <w:t xml:space="preserve">propisane su </w:t>
      </w:r>
      <w:r w:rsidRPr="00A031B5">
        <w:rPr>
          <w:rFonts w:ascii="Times New Roman" w:hAnsi="Times New Roman" w:cs="Times New Roman"/>
          <w:sz w:val="24"/>
          <w:szCs w:val="24"/>
        </w:rPr>
        <w:t xml:space="preserve">obaveze </w:t>
      </w:r>
      <w:r w:rsidR="004A53EE">
        <w:rPr>
          <w:rFonts w:ascii="Times New Roman" w:hAnsi="Times New Roman" w:cs="Times New Roman"/>
          <w:sz w:val="24"/>
          <w:szCs w:val="24"/>
        </w:rPr>
        <w:t xml:space="preserve">u vezi </w:t>
      </w:r>
      <w:r w:rsidRPr="00A031B5">
        <w:rPr>
          <w:rFonts w:ascii="Times New Roman" w:hAnsi="Times New Roman" w:cs="Times New Roman"/>
          <w:sz w:val="24"/>
          <w:szCs w:val="24"/>
        </w:rPr>
        <w:t>transparentnost</w:t>
      </w:r>
      <w:r w:rsidR="004A53EE">
        <w:rPr>
          <w:rFonts w:ascii="Times New Roman" w:hAnsi="Times New Roman" w:cs="Times New Roman"/>
          <w:sz w:val="24"/>
          <w:szCs w:val="24"/>
        </w:rPr>
        <w:t>i</w:t>
      </w:r>
      <w:r w:rsidRPr="00A031B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F21A9E" w14:textId="703C0388" w:rsidR="004A53EE" w:rsidRDefault="004A53EE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031B5">
        <w:rPr>
          <w:rFonts w:ascii="Times New Roman" w:hAnsi="Times New Roman" w:cs="Times New Roman"/>
          <w:sz w:val="24"/>
          <w:szCs w:val="24"/>
        </w:rPr>
        <w:t xml:space="preserve"> </w:t>
      </w:r>
      <w:r w:rsidR="00A031B5" w:rsidRPr="004A53EE">
        <w:rPr>
          <w:rFonts w:ascii="Times New Roman" w:hAnsi="Times New Roman" w:cs="Times New Roman"/>
          <w:sz w:val="24"/>
          <w:szCs w:val="24"/>
        </w:rPr>
        <w:t xml:space="preserve">Proračun i izmjene i dopune proračuna, odluka o privremenom financiranju, odluka i 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izmjene i dopune odluke o izvršavanju proračuna, polugodišnji i godišnji izvještaj o izvršenju proračuna objavljuju se na mrežnim stranicama </w:t>
      </w:r>
      <w:r w:rsidR="00F640E3">
        <w:rPr>
          <w:rFonts w:ascii="Times New Roman" w:hAnsi="Times New Roman" w:cs="Times New Roman"/>
          <w:sz w:val="24"/>
          <w:szCs w:val="24"/>
        </w:rPr>
        <w:t>Općine ,</w:t>
      </w:r>
    </w:p>
    <w:p w14:paraId="3DF3E9CD" w14:textId="50B91775" w:rsidR="00A031B5" w:rsidRPr="00A031B5" w:rsidRDefault="004A53EE" w:rsidP="004A5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Financijski plan i izmjene i dopune financijskog plana, polugodišnji i godišnji izvještaj o izvršenju financijskog plana proračunskog korisnika objavljuje se na njegovim mrežnim stranicama, odnosno na mrežnim stranicama </w:t>
      </w:r>
      <w:r w:rsidR="00F640E3">
        <w:rPr>
          <w:rFonts w:ascii="Times New Roman" w:hAnsi="Times New Roman" w:cs="Times New Roman"/>
          <w:sz w:val="24"/>
          <w:szCs w:val="24"/>
        </w:rPr>
        <w:t>Općine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ako proračunski korisnik nema svoje mrežne stranice</w:t>
      </w:r>
    </w:p>
    <w:p w14:paraId="515D4579" w14:textId="06222B3A" w:rsidR="00A031B5" w:rsidRPr="00A031B5" w:rsidRDefault="004A53EE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Opći i posebni dio proračuna, odluka o izvršavanju proračuna, izmjene i dopune proračuna te izmjene i dopune odluke o izvršavanju proračuna, odluka o privremenom financiranju te opći i posebni dio polugodišnjeg i godišnjeg izvještaja o izvršenju proračuna objavljuju se u </w:t>
      </w:r>
      <w:r w:rsidR="00040AF4">
        <w:rPr>
          <w:rFonts w:ascii="Times New Roman" w:hAnsi="Times New Roman" w:cs="Times New Roman"/>
          <w:sz w:val="24"/>
          <w:szCs w:val="24"/>
        </w:rPr>
        <w:t>S</w:t>
      </w:r>
      <w:r w:rsidR="00A031B5" w:rsidRPr="00A031B5">
        <w:rPr>
          <w:rFonts w:ascii="Times New Roman" w:hAnsi="Times New Roman" w:cs="Times New Roman"/>
          <w:sz w:val="24"/>
          <w:szCs w:val="24"/>
        </w:rPr>
        <w:t>lužbenom glas</w:t>
      </w:r>
      <w:r w:rsidR="00040AF4">
        <w:rPr>
          <w:rFonts w:ascii="Times New Roman" w:hAnsi="Times New Roman" w:cs="Times New Roman"/>
          <w:sz w:val="24"/>
          <w:szCs w:val="24"/>
        </w:rPr>
        <w:t>niku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</w:t>
      </w:r>
      <w:r w:rsidR="00F640E3">
        <w:rPr>
          <w:rFonts w:ascii="Times New Roman" w:hAnsi="Times New Roman" w:cs="Times New Roman"/>
          <w:sz w:val="24"/>
          <w:szCs w:val="24"/>
        </w:rPr>
        <w:t>Općine</w:t>
      </w:r>
      <w:r w:rsidR="00040AF4">
        <w:rPr>
          <w:rFonts w:ascii="Times New Roman" w:hAnsi="Times New Roman" w:cs="Times New Roman"/>
          <w:sz w:val="24"/>
          <w:szCs w:val="24"/>
        </w:rPr>
        <w:t xml:space="preserve"> Strizivojna</w:t>
      </w:r>
      <w:r w:rsidR="00F640E3">
        <w:rPr>
          <w:rFonts w:ascii="Times New Roman" w:hAnsi="Times New Roman" w:cs="Times New Roman"/>
          <w:sz w:val="24"/>
          <w:szCs w:val="24"/>
        </w:rPr>
        <w:t>,</w:t>
      </w:r>
    </w:p>
    <w:p w14:paraId="023F114C" w14:textId="414FF163" w:rsidR="00A031B5" w:rsidRPr="00A031B5" w:rsidRDefault="004A53EE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Vodič za građane o proračunu, izmjenama i dopunama proračuna te polugodišnjem i godišnjem izvještaju o izvršenju proračuna objavljuje se na mrežnim stranicama </w:t>
      </w:r>
      <w:r w:rsidR="00F640E3">
        <w:rPr>
          <w:rFonts w:ascii="Times New Roman" w:hAnsi="Times New Roman" w:cs="Times New Roman"/>
          <w:sz w:val="24"/>
          <w:szCs w:val="24"/>
        </w:rPr>
        <w:t>Općine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873805" w14:textId="77777777" w:rsidR="00A031B5" w:rsidRPr="00A031B5" w:rsidRDefault="00A031B5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7D067E" w14:textId="35B9034D" w:rsidR="00A031B5" w:rsidRPr="00A031B5" w:rsidRDefault="00F640E3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</w:t>
      </w:r>
      <w:r w:rsidR="004A53EE">
        <w:rPr>
          <w:rFonts w:ascii="Times New Roman" w:hAnsi="Times New Roman" w:cs="Times New Roman"/>
          <w:sz w:val="24"/>
          <w:szCs w:val="24"/>
        </w:rPr>
        <w:t xml:space="preserve"> na svojim stranicama objavljuje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6EBEC2" w14:textId="77777777" w:rsidR="00A031B5" w:rsidRPr="00A031B5" w:rsidRDefault="004A53EE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sve ključne proračunske dokumente (a posebice prijedlog proračuna, izglasani proračun, izmjene i dopune proračuna, proračunski vodič, polugodišnji i godišnji izvještaji o izvršenju proračuna) u jedinstvenom folderu nazvanom PRORAČUN, na kojeg postoji direktan link s naslovne stranice</w:t>
      </w:r>
    </w:p>
    <w:p w14:paraId="0498C7AF" w14:textId="77777777" w:rsidR="004A53EE" w:rsidRDefault="004A53EE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pri objavi prijedloga proračuna, izglasanog proračuna te izmjena i dopuna proračuna objavljuju kompletan sadržaj tih proračunskih dokumenata (opći i posebni dio proračuna)</w:t>
      </w:r>
    </w:p>
    <w:p w14:paraId="743148AE" w14:textId="77777777" w:rsidR="00A031B5" w:rsidRPr="00A031B5" w:rsidRDefault="004A53EE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usvojeni proračuni objavljuju, </w:t>
      </w:r>
      <w:r>
        <w:rPr>
          <w:rFonts w:ascii="Times New Roman" w:hAnsi="Times New Roman" w:cs="Times New Roman"/>
          <w:sz w:val="24"/>
          <w:szCs w:val="24"/>
        </w:rPr>
        <w:t>u skladu s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odredbama Zakona o proračunu, za proračunsku godinu i za sljedeće dvije godine na drugoj razini računskoga plana (na razini skupine) </w:t>
      </w:r>
    </w:p>
    <w:p w14:paraId="21BE3FB0" w14:textId="77777777" w:rsidR="00A031B5" w:rsidRPr="00A031B5" w:rsidRDefault="004A53EE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 proračunske vodiče za građane, na zahtjev građana, distribuiraju građanima svake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1B5" w:rsidRPr="00A031B5">
        <w:rPr>
          <w:rFonts w:ascii="Times New Roman" w:hAnsi="Times New Roman" w:cs="Times New Roman"/>
          <w:sz w:val="24"/>
          <w:szCs w:val="24"/>
        </w:rPr>
        <w:t xml:space="preserve">godine u obliku brošure (fizičke i elektroničke), o trošku proračuna. </w:t>
      </w:r>
    </w:p>
    <w:p w14:paraId="1A9DFBD0" w14:textId="77777777" w:rsidR="004A53EE" w:rsidRDefault="004A53EE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D208DE" w14:textId="77777777" w:rsidR="00A031B5" w:rsidRPr="00A031B5" w:rsidRDefault="00A031B5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1B5">
        <w:rPr>
          <w:rFonts w:ascii="Times New Roman" w:hAnsi="Times New Roman" w:cs="Times New Roman"/>
          <w:sz w:val="24"/>
          <w:szCs w:val="24"/>
        </w:rPr>
        <w:t xml:space="preserve">Zakonom o lokalnoj i područnoj (regionalnoj) samoupravi (Narodne novine 33/01, 60/01, 129/05, 109/07, 125/08, 36/09, 150/11, 144/12, 19/13 - pročišćeni tekst, 137/15 - ispravak, 123/17, 98/19 i 144/20) propisano je da su općina, grad i županija dužne na svojim mrežnim stranicama javno objaviti informacije o trošenju proračunskih sredstava tako da te informacije budu lako dostupne i </w:t>
      </w:r>
      <w:proofErr w:type="spellStart"/>
      <w:r w:rsidRPr="00A031B5">
        <w:rPr>
          <w:rFonts w:ascii="Times New Roman" w:hAnsi="Times New Roman" w:cs="Times New Roman"/>
          <w:sz w:val="24"/>
          <w:szCs w:val="24"/>
        </w:rPr>
        <w:t>pretražive</w:t>
      </w:r>
      <w:proofErr w:type="spellEnd"/>
      <w:r w:rsidRPr="00A031B5">
        <w:rPr>
          <w:rFonts w:ascii="Times New Roman" w:hAnsi="Times New Roman" w:cs="Times New Roman"/>
          <w:sz w:val="24"/>
          <w:szCs w:val="24"/>
        </w:rPr>
        <w:t xml:space="preserve">. Zakonom o proračunu također je propisano da su jedinice lokalne i područne (regionalne) samouprave, proračunski i izvanproračunski korisnici dužni javno objavljivati informacije o trošenju sredstava na svojim mrežnim stranicama na način da te informacije budu lako dostupne, </w:t>
      </w:r>
      <w:proofErr w:type="spellStart"/>
      <w:r w:rsidRPr="00A031B5">
        <w:rPr>
          <w:rFonts w:ascii="Times New Roman" w:hAnsi="Times New Roman" w:cs="Times New Roman"/>
          <w:sz w:val="24"/>
          <w:szCs w:val="24"/>
        </w:rPr>
        <w:t>pretražive</w:t>
      </w:r>
      <w:proofErr w:type="spellEnd"/>
      <w:r w:rsidRPr="00A031B5">
        <w:rPr>
          <w:rFonts w:ascii="Times New Roman" w:hAnsi="Times New Roman" w:cs="Times New Roman"/>
          <w:sz w:val="24"/>
          <w:szCs w:val="24"/>
        </w:rPr>
        <w:t xml:space="preserve"> i strojno čitljive. </w:t>
      </w:r>
    </w:p>
    <w:p w14:paraId="49AB103A" w14:textId="77777777" w:rsidR="004A53EE" w:rsidRDefault="004A53EE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9A6A45" w14:textId="77777777" w:rsidR="00CF2BA0" w:rsidRDefault="00A031B5" w:rsidP="00A03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1B5">
        <w:rPr>
          <w:rFonts w:ascii="Times New Roman" w:hAnsi="Times New Roman" w:cs="Times New Roman"/>
          <w:sz w:val="24"/>
          <w:szCs w:val="24"/>
        </w:rPr>
        <w:lastRenderedPageBreak/>
        <w:t xml:space="preserve">Ministar financija je, </w:t>
      </w:r>
      <w:r w:rsidR="004A53EE">
        <w:rPr>
          <w:rFonts w:ascii="Times New Roman" w:hAnsi="Times New Roman" w:cs="Times New Roman"/>
          <w:sz w:val="24"/>
          <w:szCs w:val="24"/>
        </w:rPr>
        <w:t>u skladu s</w:t>
      </w:r>
      <w:r w:rsidRPr="00A031B5">
        <w:rPr>
          <w:rFonts w:ascii="Times New Roman" w:hAnsi="Times New Roman" w:cs="Times New Roman"/>
          <w:sz w:val="24"/>
          <w:szCs w:val="24"/>
        </w:rPr>
        <w:t xml:space="preserve"> člank</w:t>
      </w:r>
      <w:r w:rsidR="004A53EE">
        <w:rPr>
          <w:rFonts w:ascii="Times New Roman" w:hAnsi="Times New Roman" w:cs="Times New Roman"/>
          <w:sz w:val="24"/>
          <w:szCs w:val="24"/>
        </w:rPr>
        <w:t>om</w:t>
      </w:r>
      <w:r w:rsidRPr="00A031B5">
        <w:rPr>
          <w:rFonts w:ascii="Times New Roman" w:hAnsi="Times New Roman" w:cs="Times New Roman"/>
          <w:sz w:val="24"/>
          <w:szCs w:val="24"/>
        </w:rPr>
        <w:t xml:space="preserve"> 144. Zakona o proračunu, u svibnju 2023. donio Naputak o okvirnom sadržaju, minimalnom skupu podataka te načinu javne objave informacija o trošenju sredstava na mrežnim stranicama jedinica lokalne i područne (regionalne) samouprave te proračunskih i izvanproračunskih korisnika državnog proračuna i proračuna jedinica lokalne i područne (regionalne) samouprave. Isti je objavljen u Narodnim novinama  59/23 od 2. lipnja 2023., </w:t>
      </w:r>
      <w:hyperlink r:id="rId10" w:history="1">
        <w:r w:rsidR="00CF2BA0" w:rsidRPr="00212BD3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</w:t>
        </w:r>
      </w:hyperlink>
      <w:r w:rsidR="00CF2BA0">
        <w:rPr>
          <w:rFonts w:ascii="Times New Roman" w:hAnsi="Times New Roman" w:cs="Times New Roman"/>
          <w:sz w:val="24"/>
          <w:szCs w:val="24"/>
        </w:rPr>
        <w:t xml:space="preserve"> </w:t>
      </w:r>
      <w:r w:rsidRPr="00A031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031B5">
        <w:rPr>
          <w:rFonts w:ascii="Times New Roman" w:hAnsi="Times New Roman" w:cs="Times New Roman"/>
          <w:sz w:val="24"/>
          <w:szCs w:val="24"/>
        </w:rPr>
        <w:t>clanci</w:t>
      </w:r>
      <w:proofErr w:type="spellEnd"/>
      <w:r w:rsidRPr="00A031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031B5">
        <w:rPr>
          <w:rFonts w:ascii="Times New Roman" w:hAnsi="Times New Roman" w:cs="Times New Roman"/>
          <w:sz w:val="24"/>
          <w:szCs w:val="24"/>
        </w:rPr>
        <w:t>sluzbeni</w:t>
      </w:r>
      <w:proofErr w:type="spellEnd"/>
      <w:r w:rsidRPr="00A031B5">
        <w:rPr>
          <w:rFonts w:ascii="Times New Roman" w:hAnsi="Times New Roman" w:cs="Times New Roman"/>
          <w:sz w:val="24"/>
          <w:szCs w:val="24"/>
        </w:rPr>
        <w:t>/</w:t>
      </w:r>
      <w:r w:rsidR="00CF2BA0">
        <w:rPr>
          <w:rFonts w:ascii="Times New Roman" w:hAnsi="Times New Roman" w:cs="Times New Roman"/>
          <w:sz w:val="24"/>
          <w:szCs w:val="24"/>
        </w:rPr>
        <w:t xml:space="preserve"> </w:t>
      </w:r>
      <w:r w:rsidRPr="00A031B5">
        <w:rPr>
          <w:rFonts w:ascii="Times New Roman" w:hAnsi="Times New Roman" w:cs="Times New Roman"/>
          <w:sz w:val="24"/>
          <w:szCs w:val="24"/>
        </w:rPr>
        <w:t>2023_</w:t>
      </w:r>
      <w:r w:rsidR="00CF2BA0">
        <w:rPr>
          <w:rFonts w:ascii="Times New Roman" w:hAnsi="Times New Roman" w:cs="Times New Roman"/>
          <w:sz w:val="24"/>
          <w:szCs w:val="24"/>
        </w:rPr>
        <w:t xml:space="preserve"> </w:t>
      </w:r>
      <w:r w:rsidRPr="00A031B5">
        <w:rPr>
          <w:rFonts w:ascii="Times New Roman" w:hAnsi="Times New Roman" w:cs="Times New Roman"/>
          <w:sz w:val="24"/>
          <w:szCs w:val="24"/>
        </w:rPr>
        <w:t>06_59_1003.html) te na mrežnoj stranici Ministarstva financija (</w:t>
      </w:r>
      <w:hyperlink r:id="rId11" w:history="1">
        <w:r w:rsidR="00CF2BA0" w:rsidRPr="00212BD3">
          <w:rPr>
            <w:rStyle w:val="Hiperveza"/>
            <w:rFonts w:ascii="Times New Roman" w:hAnsi="Times New Roman" w:cs="Times New Roman"/>
            <w:sz w:val="24"/>
            <w:szCs w:val="24"/>
          </w:rPr>
          <w:t>https://mfin.gov.hr/istaknute-teme/drzavna-rznica/izvrsenje-proracuna</w:t>
        </w:r>
      </w:hyperlink>
      <w:r w:rsidR="00CF2BA0">
        <w:rPr>
          <w:rFonts w:ascii="Times New Roman" w:hAnsi="Times New Roman" w:cs="Times New Roman"/>
          <w:sz w:val="24"/>
          <w:szCs w:val="24"/>
        </w:rPr>
        <w:t xml:space="preserve"> </w:t>
      </w:r>
      <w:r w:rsidRPr="00A031B5">
        <w:rPr>
          <w:rFonts w:ascii="Times New Roman" w:hAnsi="Times New Roman" w:cs="Times New Roman"/>
          <w:sz w:val="24"/>
          <w:szCs w:val="24"/>
        </w:rPr>
        <w:t xml:space="preserve">/institucionalni-okvir-164/164). Obveznici primjene Naputka su jedinice lokalne i područne (regionalne) samouprave, proračunski i </w:t>
      </w:r>
      <w:r w:rsidR="00CF2BA0">
        <w:rPr>
          <w:rFonts w:ascii="Times New Roman" w:hAnsi="Times New Roman" w:cs="Times New Roman"/>
          <w:sz w:val="24"/>
          <w:szCs w:val="24"/>
        </w:rPr>
        <w:t>i</w:t>
      </w:r>
      <w:r w:rsidRPr="00A031B5">
        <w:rPr>
          <w:rFonts w:ascii="Times New Roman" w:hAnsi="Times New Roman" w:cs="Times New Roman"/>
          <w:sz w:val="24"/>
          <w:szCs w:val="24"/>
        </w:rPr>
        <w:t>zvanproračunski korisnici državnog proračuna i proračuna jedinica lokalne i područne (regionalne) samouprave. Naputkom se propisuje okvirni sadržaj, minimalni skup podataka te način javne objave informacija o trošenju sredstava na mrežnim stranicama jedinica lokalne i područne (regionalne) samouprave te proračunskih korisnika u njihovoj nadležnosti. Ovaj Naputak stupio je na snagu osmog dana od dana objave u Narodnim novinama</w:t>
      </w:r>
      <w:r w:rsidR="00CF2BA0">
        <w:rPr>
          <w:rFonts w:ascii="Times New Roman" w:hAnsi="Times New Roman" w:cs="Times New Roman"/>
          <w:sz w:val="24"/>
          <w:szCs w:val="24"/>
        </w:rPr>
        <w:t>.</w:t>
      </w:r>
    </w:p>
    <w:p w14:paraId="38EBB3CE" w14:textId="77777777" w:rsidR="00795DD0" w:rsidRDefault="00795DD0" w:rsidP="00CF2B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DBE67" w14:textId="77777777" w:rsidR="00CF2BA0" w:rsidRPr="00CF2BA0" w:rsidRDefault="00CF2BA0" w:rsidP="00CF2B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BA0">
        <w:rPr>
          <w:rFonts w:ascii="Times New Roman" w:hAnsi="Times New Roman" w:cs="Times New Roman"/>
          <w:b/>
          <w:sz w:val="24"/>
          <w:szCs w:val="24"/>
        </w:rPr>
        <w:t xml:space="preserve">5.8. Planiranje protestiranih jamstava </w:t>
      </w:r>
    </w:p>
    <w:p w14:paraId="385E43B8" w14:textId="77777777" w:rsidR="00CF2BA0" w:rsidRDefault="00CF2BA0" w:rsidP="00CF2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8BC91" w14:textId="77777777" w:rsidR="00CF2BA0" w:rsidRPr="00CF2BA0" w:rsidRDefault="00CF2BA0" w:rsidP="00CF2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BA0">
        <w:rPr>
          <w:rFonts w:ascii="Times New Roman" w:hAnsi="Times New Roman" w:cs="Times New Roman"/>
          <w:sz w:val="24"/>
          <w:szCs w:val="24"/>
        </w:rPr>
        <w:t xml:space="preserve">Jamstvo je instrument osiguranja kojim davatelj jamstva jamči za ispunjenje obveza za koje se </w:t>
      </w:r>
    </w:p>
    <w:p w14:paraId="4E46CE88" w14:textId="77777777" w:rsidR="00CF2BA0" w:rsidRPr="00CF2BA0" w:rsidRDefault="00CF2BA0" w:rsidP="00CF2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BA0">
        <w:rPr>
          <w:rFonts w:ascii="Times New Roman" w:hAnsi="Times New Roman" w:cs="Times New Roman"/>
          <w:sz w:val="24"/>
          <w:szCs w:val="24"/>
        </w:rPr>
        <w:t xml:space="preserve">daje jamstvo. Prema ugovorima o izdavanju jamstava koji se sklapaju s tražiteljima jamstava, ukoliko dođe do plaćanja po jamstvu iz sredstava proračuna, tako isplaćeni iznos smatra se dospjelim potraživanjem, a tražitelj jamstva je obvezan odmah nakon izvršenog plaćanja vratiti </w:t>
      </w:r>
    </w:p>
    <w:p w14:paraId="0D6E18AB" w14:textId="77777777" w:rsidR="00CF2BA0" w:rsidRDefault="00CF2BA0" w:rsidP="00CF2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BA0">
        <w:rPr>
          <w:rFonts w:ascii="Times New Roman" w:hAnsi="Times New Roman" w:cs="Times New Roman"/>
          <w:sz w:val="24"/>
          <w:szCs w:val="24"/>
        </w:rPr>
        <w:t xml:space="preserve">sredstva u proračun, uvećano za zakonsku zateznu kamatu i pripadajuće troškove. </w:t>
      </w:r>
    </w:p>
    <w:p w14:paraId="53B502C1" w14:textId="77777777" w:rsidR="00CF2BA0" w:rsidRDefault="00CF2BA0" w:rsidP="00CF2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378D83" w14:textId="77777777" w:rsidR="00CF2BA0" w:rsidRPr="00CF2BA0" w:rsidRDefault="00CF2BA0" w:rsidP="00CF2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BA0">
        <w:rPr>
          <w:rFonts w:ascii="Times New Roman" w:hAnsi="Times New Roman" w:cs="Times New Roman"/>
          <w:sz w:val="24"/>
          <w:szCs w:val="24"/>
        </w:rPr>
        <w:t xml:space="preserve">Od 2021. godine plaćanja na temelju protestiranih jamstava klasificiraju se kao rashod, a ne kao izdatak, </w:t>
      </w:r>
      <w:r w:rsidR="006B7549">
        <w:rPr>
          <w:rFonts w:ascii="Times New Roman" w:hAnsi="Times New Roman" w:cs="Times New Roman"/>
          <w:sz w:val="24"/>
          <w:szCs w:val="24"/>
        </w:rPr>
        <w:t>te se</w:t>
      </w:r>
      <w:r w:rsidRPr="00CF2BA0">
        <w:rPr>
          <w:rFonts w:ascii="Times New Roman" w:hAnsi="Times New Roman" w:cs="Times New Roman"/>
          <w:sz w:val="24"/>
          <w:szCs w:val="24"/>
        </w:rPr>
        <w:t xml:space="preserve"> povrati po plaćenim protestiranim jamstvima klasificiraju se kao prihod. </w:t>
      </w:r>
      <w:r w:rsidR="006B7549">
        <w:rPr>
          <w:rFonts w:ascii="Times New Roman" w:hAnsi="Times New Roman" w:cs="Times New Roman"/>
          <w:sz w:val="24"/>
          <w:szCs w:val="24"/>
        </w:rPr>
        <w:t>Grad, kao</w:t>
      </w:r>
      <w:r w:rsidRPr="00CF2BA0">
        <w:rPr>
          <w:rFonts w:ascii="Times New Roman" w:hAnsi="Times New Roman" w:cs="Times New Roman"/>
          <w:sz w:val="24"/>
          <w:szCs w:val="24"/>
        </w:rPr>
        <w:t xml:space="preserve"> davatelj jamstva duž</w:t>
      </w:r>
      <w:r w:rsidR="006B7549">
        <w:rPr>
          <w:rFonts w:ascii="Times New Roman" w:hAnsi="Times New Roman" w:cs="Times New Roman"/>
          <w:sz w:val="24"/>
          <w:szCs w:val="24"/>
        </w:rPr>
        <w:t>a</w:t>
      </w:r>
      <w:r w:rsidRPr="00CF2BA0">
        <w:rPr>
          <w:rFonts w:ascii="Times New Roman" w:hAnsi="Times New Roman" w:cs="Times New Roman"/>
          <w:sz w:val="24"/>
          <w:szCs w:val="24"/>
        </w:rPr>
        <w:t xml:space="preserve">n </w:t>
      </w:r>
      <w:r w:rsidR="006B7549">
        <w:rPr>
          <w:rFonts w:ascii="Times New Roman" w:hAnsi="Times New Roman" w:cs="Times New Roman"/>
          <w:sz w:val="24"/>
          <w:szCs w:val="24"/>
        </w:rPr>
        <w:t>je</w:t>
      </w:r>
      <w:r w:rsidRPr="00CF2BA0">
        <w:rPr>
          <w:rFonts w:ascii="Times New Roman" w:hAnsi="Times New Roman" w:cs="Times New Roman"/>
          <w:sz w:val="24"/>
          <w:szCs w:val="24"/>
        </w:rPr>
        <w:t xml:space="preserve"> procijeniti rizike koji mogu nastati u slučaju da korisnici zajmova, za koje će biti izdana jamstva, neće biti u mogućnosti izvršavati svoje obveze te na temelju toga, a radi osiguranja plaćanja potencijalnih obveza koje mogu nastati </w:t>
      </w:r>
      <w:r w:rsidR="006B7549">
        <w:rPr>
          <w:rFonts w:ascii="Times New Roman" w:hAnsi="Times New Roman" w:cs="Times New Roman"/>
          <w:sz w:val="24"/>
          <w:szCs w:val="24"/>
        </w:rPr>
        <w:t xml:space="preserve">na </w:t>
      </w:r>
      <w:r w:rsidRPr="00CF2BA0">
        <w:rPr>
          <w:rFonts w:ascii="Times New Roman" w:hAnsi="Times New Roman" w:cs="Times New Roman"/>
          <w:sz w:val="24"/>
          <w:szCs w:val="24"/>
        </w:rPr>
        <w:t>temelj</w:t>
      </w:r>
      <w:r w:rsidR="006B7549">
        <w:rPr>
          <w:rFonts w:ascii="Times New Roman" w:hAnsi="Times New Roman" w:cs="Times New Roman"/>
          <w:sz w:val="24"/>
          <w:szCs w:val="24"/>
        </w:rPr>
        <w:t>u</w:t>
      </w:r>
      <w:r w:rsidRPr="00CF2BA0">
        <w:rPr>
          <w:rFonts w:ascii="Times New Roman" w:hAnsi="Times New Roman" w:cs="Times New Roman"/>
          <w:sz w:val="24"/>
          <w:szCs w:val="24"/>
        </w:rPr>
        <w:t xml:space="preserve"> izdanih jamstava, planirati sredstva u okviru proračuna. </w:t>
      </w:r>
    </w:p>
    <w:p w14:paraId="083CCDE9" w14:textId="77777777" w:rsidR="00CF2BA0" w:rsidRDefault="00CF2BA0" w:rsidP="00CF2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B405AA" w14:textId="77777777" w:rsidR="006B7549" w:rsidRPr="006B7549" w:rsidRDefault="006B7549" w:rsidP="006B75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549">
        <w:rPr>
          <w:rFonts w:ascii="Times New Roman" w:hAnsi="Times New Roman" w:cs="Times New Roman"/>
          <w:b/>
          <w:sz w:val="24"/>
          <w:szCs w:val="24"/>
        </w:rPr>
        <w:t xml:space="preserve">5.9. Planiranje povrata duga s osnova beskamatnog zajma dodijeljenog jedinicama </w:t>
      </w:r>
    </w:p>
    <w:p w14:paraId="584A1011" w14:textId="77777777" w:rsidR="006B7549" w:rsidRPr="006B7549" w:rsidRDefault="006B7549" w:rsidP="006B7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549">
        <w:rPr>
          <w:rFonts w:ascii="Times New Roman" w:hAnsi="Times New Roman" w:cs="Times New Roman"/>
          <w:b/>
          <w:sz w:val="24"/>
          <w:szCs w:val="24"/>
        </w:rPr>
        <w:t>lokalne i područne (regionalne) samouprave iz državnog proračuna</w:t>
      </w:r>
      <w:r w:rsidRPr="006B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736B1" w14:textId="77777777" w:rsidR="006B7549" w:rsidRDefault="006B7549" w:rsidP="006B7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9E7F6" w14:textId="77777777" w:rsidR="0033017C" w:rsidRDefault="0033017C" w:rsidP="006B7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Ministarstvo financija je dalo naputak u vezi vraćanja beskamatnog zajma. </w:t>
      </w:r>
    </w:p>
    <w:p w14:paraId="4AA4A308" w14:textId="77777777" w:rsidR="0033017C" w:rsidRDefault="0033017C" w:rsidP="006B7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F3B81" w14:textId="77777777" w:rsidR="00795DD0" w:rsidRDefault="0033017C" w:rsidP="006B7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</w:t>
      </w:r>
      <w:r w:rsidR="006B7549" w:rsidRPr="006B7549">
        <w:rPr>
          <w:rFonts w:ascii="Times New Roman" w:hAnsi="Times New Roman" w:cs="Times New Roman"/>
          <w:sz w:val="24"/>
          <w:szCs w:val="24"/>
        </w:rPr>
        <w:t xml:space="preserve"> odlukama Vlade Republike Hrvatske i to Odluci o dodjeli beskamatnog zajma jedinicama lokalne i područne (regionalne) samouprave koje su pogođene posljedicama razornih potresa na području Grada Zagreba, Zagrebačke županije, Krapinsko-zagorske županije, Sisačko-moslavačke županije i Karlovačke županije za sanaciju šteta od potresa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549" w:rsidRPr="006B7549">
        <w:rPr>
          <w:rFonts w:ascii="Times New Roman" w:hAnsi="Times New Roman" w:cs="Times New Roman"/>
          <w:sz w:val="24"/>
          <w:szCs w:val="24"/>
        </w:rPr>
        <w:t>(Narodne novine 101/21) te Odluci o dodjeli beskamatnog zajma jedinicama lokalne i područne (regionalne) samouprave koje su pogođene posljedicama razornih potresa na području Grada Zagreba, Zagrebačke županije, Krapinsko-zagorske županije, Sisačko</w:t>
      </w:r>
      <w:r>
        <w:rPr>
          <w:rFonts w:ascii="Times New Roman" w:hAnsi="Times New Roman" w:cs="Times New Roman"/>
          <w:sz w:val="24"/>
          <w:szCs w:val="24"/>
        </w:rPr>
        <w:t>-</w:t>
      </w:r>
      <w:r w:rsidR="006B7549" w:rsidRPr="006B7549">
        <w:rPr>
          <w:rFonts w:ascii="Times New Roman" w:hAnsi="Times New Roman" w:cs="Times New Roman"/>
          <w:sz w:val="24"/>
          <w:szCs w:val="24"/>
        </w:rPr>
        <w:t xml:space="preserve">moslavačke županije i Karlovačke županije za sanaciju šteta od potresa (Narodne novine 12/22, 46/22, 55/22 i 85/22) isplaćen je beskamatni zajam jedinicama s potresom pogođenih područja za podmirivanje troškova vezanih uz sanaciju posljedica potresa na navedenim područjima. </w:t>
      </w:r>
    </w:p>
    <w:p w14:paraId="486A9649" w14:textId="18E83291" w:rsidR="006B7549" w:rsidRPr="006B7549" w:rsidRDefault="006B7549" w:rsidP="006B7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549">
        <w:rPr>
          <w:rFonts w:ascii="Times New Roman" w:hAnsi="Times New Roman" w:cs="Times New Roman"/>
          <w:sz w:val="24"/>
          <w:szCs w:val="24"/>
        </w:rPr>
        <w:lastRenderedPageBreak/>
        <w:t xml:space="preserve">Sredstva beskamatnog zajma dodijeljena na temelju spomenutih Odluka jedinice lokalne i područne (regionalne) samouprave će vraćati </w:t>
      </w:r>
      <w:r w:rsidR="00F84980">
        <w:rPr>
          <w:rFonts w:ascii="Times New Roman" w:hAnsi="Times New Roman" w:cs="Times New Roman"/>
          <w:sz w:val="24"/>
          <w:szCs w:val="24"/>
        </w:rPr>
        <w:t>najkasnije do 31. prosinca 2029., što je definirano člankom 34. stavkom 6. Zakona o izvršavanju Državnog proračuna Republike Hrvatske za 2024. (Narodne novine 149/23).</w:t>
      </w:r>
    </w:p>
    <w:p w14:paraId="3C1440DE" w14:textId="77777777" w:rsidR="0033017C" w:rsidRDefault="0033017C" w:rsidP="006B7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22C96D" w14:textId="77777777" w:rsidR="00795DD0" w:rsidRPr="006B7549" w:rsidRDefault="00795DD0" w:rsidP="006B7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9619FC" w14:textId="77777777" w:rsidR="0033017C" w:rsidRPr="0033017C" w:rsidRDefault="0033017C" w:rsidP="00330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17C">
        <w:rPr>
          <w:rFonts w:ascii="Times New Roman" w:hAnsi="Times New Roman" w:cs="Times New Roman"/>
          <w:b/>
          <w:sz w:val="24"/>
          <w:szCs w:val="24"/>
        </w:rPr>
        <w:t xml:space="preserve">6. DOSTAVA DOKUMENATA </w:t>
      </w:r>
    </w:p>
    <w:p w14:paraId="286FCC03" w14:textId="77777777" w:rsidR="0033017C" w:rsidRDefault="0033017C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F26568" w14:textId="77777777" w:rsidR="0033017C" w:rsidRPr="0033017C" w:rsidRDefault="0033017C" w:rsidP="00330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17C">
        <w:rPr>
          <w:rFonts w:ascii="Times New Roman" w:hAnsi="Times New Roman" w:cs="Times New Roman"/>
          <w:b/>
          <w:sz w:val="24"/>
          <w:szCs w:val="24"/>
        </w:rPr>
        <w:t xml:space="preserve">6.1. Dostava proračunskih dokumenata Ministarstvu financija i Državnom uredu za </w:t>
      </w:r>
    </w:p>
    <w:p w14:paraId="65292A36" w14:textId="77777777" w:rsidR="0033017C" w:rsidRPr="0033017C" w:rsidRDefault="0033017C" w:rsidP="00330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17C">
        <w:rPr>
          <w:rFonts w:ascii="Times New Roman" w:hAnsi="Times New Roman" w:cs="Times New Roman"/>
          <w:b/>
          <w:sz w:val="24"/>
          <w:szCs w:val="24"/>
        </w:rPr>
        <w:t xml:space="preserve">reviziju </w:t>
      </w:r>
    </w:p>
    <w:p w14:paraId="774534E0" w14:textId="77777777" w:rsidR="0033017C" w:rsidRDefault="0033017C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0A7EB8" w14:textId="77777777" w:rsidR="0033017C" w:rsidRPr="0033017C" w:rsidRDefault="0033017C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</w:t>
      </w:r>
      <w:r w:rsidRPr="0033017C">
        <w:rPr>
          <w:rFonts w:ascii="Times New Roman" w:hAnsi="Times New Roman" w:cs="Times New Roman"/>
          <w:sz w:val="24"/>
          <w:szCs w:val="24"/>
        </w:rPr>
        <w:t xml:space="preserve"> odredbama članka 43. Zakona o proračunu, gradonačelnik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33017C">
        <w:rPr>
          <w:rFonts w:ascii="Times New Roman" w:hAnsi="Times New Roman" w:cs="Times New Roman"/>
          <w:sz w:val="24"/>
          <w:szCs w:val="24"/>
        </w:rPr>
        <w:t xml:space="preserve"> obvez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33017C">
        <w:rPr>
          <w:rFonts w:ascii="Times New Roman" w:hAnsi="Times New Roman" w:cs="Times New Roman"/>
          <w:sz w:val="24"/>
          <w:szCs w:val="24"/>
        </w:rPr>
        <w:t>dostaviti Ministarstvu financija sljedeće akte:</w:t>
      </w:r>
    </w:p>
    <w:p w14:paraId="6EAC30BB" w14:textId="77777777" w:rsidR="0033017C" w:rsidRPr="0033017C" w:rsidRDefault="0033017C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17C">
        <w:rPr>
          <w:rFonts w:ascii="Times New Roman" w:hAnsi="Times New Roman" w:cs="Times New Roman"/>
          <w:sz w:val="24"/>
          <w:szCs w:val="24"/>
        </w:rPr>
        <w:t>- proračun za proračunsku godinu i projekcije za sljedeće dvije godine</w:t>
      </w:r>
    </w:p>
    <w:p w14:paraId="5ED6789B" w14:textId="77777777" w:rsidR="0033017C" w:rsidRPr="0033017C" w:rsidRDefault="0033017C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17C">
        <w:rPr>
          <w:rFonts w:ascii="Times New Roman" w:hAnsi="Times New Roman" w:cs="Times New Roman"/>
          <w:sz w:val="24"/>
          <w:szCs w:val="24"/>
        </w:rPr>
        <w:t xml:space="preserve">- odluku o izvršavanju proračuna </w:t>
      </w:r>
    </w:p>
    <w:p w14:paraId="64DDCA1E" w14:textId="77777777" w:rsidR="0033017C" w:rsidRPr="0033017C" w:rsidRDefault="0033017C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17C">
        <w:rPr>
          <w:rFonts w:ascii="Times New Roman" w:hAnsi="Times New Roman" w:cs="Times New Roman"/>
          <w:sz w:val="24"/>
          <w:szCs w:val="24"/>
        </w:rPr>
        <w:t xml:space="preserve">- izmjene i dopune proračuna </w:t>
      </w:r>
    </w:p>
    <w:p w14:paraId="2B9FCBBF" w14:textId="77777777" w:rsidR="0033017C" w:rsidRPr="0033017C" w:rsidRDefault="0033017C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17C">
        <w:rPr>
          <w:rFonts w:ascii="Times New Roman" w:hAnsi="Times New Roman" w:cs="Times New Roman"/>
          <w:sz w:val="24"/>
          <w:szCs w:val="24"/>
        </w:rPr>
        <w:t xml:space="preserve">- izmjene i dopune odluke o izvršavanju proračuna. </w:t>
      </w:r>
    </w:p>
    <w:p w14:paraId="2C5838FA" w14:textId="77777777" w:rsidR="0072755F" w:rsidRDefault="0072755F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8E9973" w14:textId="5556D12B" w:rsidR="0033017C" w:rsidRPr="0033017C" w:rsidRDefault="00F640E3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3017C" w:rsidRPr="0033017C">
        <w:rPr>
          <w:rFonts w:ascii="Times New Roman" w:hAnsi="Times New Roman" w:cs="Times New Roman"/>
          <w:sz w:val="24"/>
          <w:szCs w:val="24"/>
        </w:rPr>
        <w:t>ačelnik</w:t>
      </w:r>
      <w:r w:rsidR="0072755F">
        <w:rPr>
          <w:rFonts w:ascii="Times New Roman" w:hAnsi="Times New Roman" w:cs="Times New Roman"/>
          <w:sz w:val="24"/>
          <w:szCs w:val="24"/>
        </w:rPr>
        <w:t xml:space="preserve"> je</w:t>
      </w:r>
      <w:r w:rsidR="0033017C" w:rsidRPr="0033017C">
        <w:rPr>
          <w:rFonts w:ascii="Times New Roman" w:hAnsi="Times New Roman" w:cs="Times New Roman"/>
          <w:sz w:val="24"/>
          <w:szCs w:val="24"/>
        </w:rPr>
        <w:t xml:space="preserve"> navedene akte, obvez</w:t>
      </w:r>
      <w:r w:rsidR="0072755F">
        <w:rPr>
          <w:rFonts w:ascii="Times New Roman" w:hAnsi="Times New Roman" w:cs="Times New Roman"/>
          <w:sz w:val="24"/>
          <w:szCs w:val="24"/>
        </w:rPr>
        <w:t>a</w:t>
      </w:r>
      <w:r w:rsidR="0033017C" w:rsidRPr="0033017C">
        <w:rPr>
          <w:rFonts w:ascii="Times New Roman" w:hAnsi="Times New Roman" w:cs="Times New Roman"/>
          <w:sz w:val="24"/>
          <w:szCs w:val="24"/>
        </w:rPr>
        <w:t xml:space="preserve">n dostaviti Ministarstvu financija u roku 15 dana od dana njihova stupanja na snagu. </w:t>
      </w:r>
    </w:p>
    <w:p w14:paraId="2CA1A752" w14:textId="77777777" w:rsidR="0072755F" w:rsidRDefault="0072755F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9CC6C3" w14:textId="137D4AB3" w:rsidR="0033017C" w:rsidRPr="0033017C" w:rsidRDefault="00F640E3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</w:t>
      </w:r>
      <w:r w:rsidR="0072755F">
        <w:rPr>
          <w:rFonts w:ascii="Times New Roman" w:hAnsi="Times New Roman" w:cs="Times New Roman"/>
          <w:sz w:val="24"/>
          <w:szCs w:val="24"/>
        </w:rPr>
        <w:t xml:space="preserve"> je </w:t>
      </w:r>
      <w:r w:rsidR="0033017C" w:rsidRPr="0033017C">
        <w:rPr>
          <w:rFonts w:ascii="Times New Roman" w:hAnsi="Times New Roman" w:cs="Times New Roman"/>
          <w:sz w:val="24"/>
          <w:szCs w:val="24"/>
        </w:rPr>
        <w:t xml:space="preserve">su u obvezi na adresu e-pošte Ministarstva financija </w:t>
      </w:r>
      <w:hyperlink r:id="rId12" w:history="1">
        <w:r w:rsidR="0072755F" w:rsidRPr="00212BD3">
          <w:rPr>
            <w:rStyle w:val="Hiperveza"/>
            <w:rFonts w:ascii="Times New Roman" w:hAnsi="Times New Roman" w:cs="Times New Roman"/>
            <w:sz w:val="24"/>
            <w:szCs w:val="24"/>
          </w:rPr>
          <w:t>lokalni.proracuni@mfin.hr</w:t>
        </w:r>
      </w:hyperlink>
      <w:r w:rsidR="0072755F">
        <w:rPr>
          <w:rFonts w:ascii="Times New Roman" w:hAnsi="Times New Roman" w:cs="Times New Roman"/>
          <w:sz w:val="24"/>
          <w:szCs w:val="24"/>
        </w:rPr>
        <w:t xml:space="preserve"> </w:t>
      </w:r>
      <w:r w:rsidR="0033017C" w:rsidRPr="0033017C">
        <w:rPr>
          <w:rFonts w:ascii="Times New Roman" w:hAnsi="Times New Roman" w:cs="Times New Roman"/>
          <w:sz w:val="24"/>
          <w:szCs w:val="24"/>
        </w:rPr>
        <w:t xml:space="preserve">poslati link na navedene dokumente objavljene u službenom glasilu, u roku </w:t>
      </w:r>
      <w:r w:rsidR="0072755F">
        <w:rPr>
          <w:rFonts w:ascii="Times New Roman" w:hAnsi="Times New Roman" w:cs="Times New Roman"/>
          <w:sz w:val="24"/>
          <w:szCs w:val="24"/>
        </w:rPr>
        <w:t>1</w:t>
      </w:r>
      <w:r w:rsidR="0033017C" w:rsidRPr="0033017C">
        <w:rPr>
          <w:rFonts w:ascii="Times New Roman" w:hAnsi="Times New Roman" w:cs="Times New Roman"/>
          <w:sz w:val="24"/>
          <w:szCs w:val="24"/>
        </w:rPr>
        <w:t>5 dana od dana njihova stupanja na snagu.</w:t>
      </w:r>
    </w:p>
    <w:p w14:paraId="2981F5BE" w14:textId="77777777" w:rsidR="0072755F" w:rsidRDefault="0072755F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D37C3" w14:textId="77777777" w:rsidR="0033017C" w:rsidRPr="0033017C" w:rsidRDefault="0072755F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</w:t>
      </w:r>
      <w:r w:rsidR="0033017C" w:rsidRPr="0033017C">
        <w:rPr>
          <w:rFonts w:ascii="Times New Roman" w:hAnsi="Times New Roman" w:cs="Times New Roman"/>
          <w:sz w:val="24"/>
          <w:szCs w:val="24"/>
        </w:rPr>
        <w:t xml:space="preserve"> odredbama članka 90. Zakona o proračunu, godišnji izvještaj o izvršenju proračuna  dostavljaju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33017C" w:rsidRPr="0033017C">
        <w:rPr>
          <w:rFonts w:ascii="Times New Roman" w:hAnsi="Times New Roman" w:cs="Times New Roman"/>
          <w:sz w:val="24"/>
          <w:szCs w:val="24"/>
        </w:rPr>
        <w:t xml:space="preserve"> Ministarstvu financija i Državnom uredu za reviziju u roku 15 dana nakon što ga donese predstavničko tijelo. Iznimno, ako predstavničko tijelo ne donese izvještaj o izvršenju proračuna, u tom slučaju se izvještaj o izvršenju proračuna dostavlja Ministarstvu financija i Državnom uredu za reviziju u roku od 60 dana od dana podnošenja predstavničkom tijelu. </w:t>
      </w:r>
    </w:p>
    <w:p w14:paraId="6B112774" w14:textId="77777777" w:rsidR="0072755F" w:rsidRDefault="0072755F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C4EAD3" w14:textId="21567B1A" w:rsidR="0033017C" w:rsidRDefault="00F640E3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</w:t>
      </w:r>
      <w:r w:rsidR="0072755F">
        <w:rPr>
          <w:rFonts w:ascii="Times New Roman" w:hAnsi="Times New Roman" w:cs="Times New Roman"/>
          <w:sz w:val="24"/>
          <w:szCs w:val="24"/>
        </w:rPr>
        <w:t xml:space="preserve"> je</w:t>
      </w:r>
      <w:r w:rsidR="0033017C" w:rsidRPr="0033017C">
        <w:rPr>
          <w:rFonts w:ascii="Times New Roman" w:hAnsi="Times New Roman" w:cs="Times New Roman"/>
          <w:sz w:val="24"/>
          <w:szCs w:val="24"/>
        </w:rPr>
        <w:t xml:space="preserve"> u obvezi na adresu e-pošte Ministarstva financija </w:t>
      </w:r>
      <w:hyperlink r:id="rId13" w:history="1">
        <w:r w:rsidR="0072755F" w:rsidRPr="00212BD3">
          <w:rPr>
            <w:rStyle w:val="Hiperveza"/>
            <w:rFonts w:ascii="Times New Roman" w:hAnsi="Times New Roman" w:cs="Times New Roman"/>
            <w:sz w:val="24"/>
            <w:szCs w:val="24"/>
          </w:rPr>
          <w:t>lokalni.proracuni@mfin.hr</w:t>
        </w:r>
      </w:hyperlink>
      <w:r w:rsidR="0072755F">
        <w:rPr>
          <w:rFonts w:ascii="Times New Roman" w:hAnsi="Times New Roman" w:cs="Times New Roman"/>
          <w:sz w:val="24"/>
          <w:szCs w:val="24"/>
        </w:rPr>
        <w:t xml:space="preserve"> </w:t>
      </w:r>
      <w:r w:rsidR="0033017C" w:rsidRPr="0033017C">
        <w:rPr>
          <w:rFonts w:ascii="Times New Roman" w:hAnsi="Times New Roman" w:cs="Times New Roman"/>
          <w:sz w:val="24"/>
          <w:szCs w:val="24"/>
        </w:rPr>
        <w:t>poslati link na mrežnu stranicu jedinice lokalne i područne (regionalne) samouprave na kojoj je objavljen godišnji izvještaj o izvršenju proračuna, u roku 15 dana nakon donošenja. Godišnje izvještaje o izvršenju proračuna nije potrebno dostavljati u papirnatom</w:t>
      </w:r>
      <w:r w:rsidR="0072755F">
        <w:rPr>
          <w:rFonts w:ascii="Times New Roman" w:hAnsi="Times New Roman" w:cs="Times New Roman"/>
          <w:sz w:val="24"/>
          <w:szCs w:val="24"/>
        </w:rPr>
        <w:t xml:space="preserve">. </w:t>
      </w:r>
      <w:r w:rsidR="0033017C" w:rsidRPr="0033017C">
        <w:rPr>
          <w:rFonts w:ascii="Times New Roman" w:hAnsi="Times New Roman" w:cs="Times New Roman"/>
          <w:sz w:val="24"/>
          <w:szCs w:val="24"/>
        </w:rPr>
        <w:t xml:space="preserve">Državnom uredu za reviziju podatak o linku potrebno je dostaviti na e-mail Državnog ureda za reviziju na čijem području je sjedište jedinice. </w:t>
      </w:r>
    </w:p>
    <w:p w14:paraId="0B717F84" w14:textId="77777777" w:rsidR="0072755F" w:rsidRDefault="0072755F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F215E3" w14:textId="77777777" w:rsidR="002F3574" w:rsidRDefault="002F3574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49276" w14:textId="77777777" w:rsidR="002F3574" w:rsidRDefault="002F3574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582F37" w14:textId="77777777" w:rsidR="002F3574" w:rsidRDefault="002F3574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DF921D" w14:textId="77777777" w:rsidR="002F3574" w:rsidRDefault="002F3574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FB5E2" w14:textId="77777777" w:rsidR="002F3574" w:rsidRDefault="002F3574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1597E3" w14:textId="77777777" w:rsidR="002F3574" w:rsidRDefault="002F3574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5E8A84" w14:textId="77777777" w:rsidR="002F3574" w:rsidRDefault="002F3574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014FB1" w14:textId="77777777" w:rsidR="002F3574" w:rsidRDefault="002F3574" w:rsidP="0033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359CC8" w14:textId="77777777" w:rsidR="0072755F" w:rsidRPr="0072755F" w:rsidRDefault="0072755F" w:rsidP="007275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5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6.2. Dostava proračunskih dokumenata Ministarstvu financija radi nadzora zakonitosti </w:t>
      </w:r>
    </w:p>
    <w:p w14:paraId="4FCC767A" w14:textId="77777777" w:rsid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EA0DA5" w14:textId="77777777" w:rsidR="0072755F" w:rsidRP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</w:t>
      </w:r>
      <w:r w:rsidRPr="0072755F">
        <w:rPr>
          <w:rFonts w:ascii="Times New Roman" w:hAnsi="Times New Roman" w:cs="Times New Roman"/>
          <w:sz w:val="24"/>
          <w:szCs w:val="24"/>
        </w:rPr>
        <w:t xml:space="preserve"> člank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72755F">
        <w:rPr>
          <w:rFonts w:ascii="Times New Roman" w:hAnsi="Times New Roman" w:cs="Times New Roman"/>
          <w:sz w:val="24"/>
          <w:szCs w:val="24"/>
        </w:rPr>
        <w:t xml:space="preserve"> 79. Zakona o lokalnoj i područnoj (regionalnoj) samoupravi predsjednik predstavničkog tijela dužan je na ocjenu zakonitosti dostaviti statut, poslovnik, proračun ili drugi opći akt nadležnom tijelu državne uprave u čijem je djelokrugu opći akt zajedno sa izvatkom iz zapisnika koji se odnosi na postupak donošenja općeg akta propisan statutom i poslovnikom, u roku 15 dana od dana donošenja općeg akta. </w:t>
      </w:r>
    </w:p>
    <w:p w14:paraId="3B1A5F4A" w14:textId="77777777" w:rsid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C66688" w14:textId="77777777" w:rsid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5F">
        <w:rPr>
          <w:rFonts w:ascii="Times New Roman" w:hAnsi="Times New Roman" w:cs="Times New Roman"/>
          <w:sz w:val="24"/>
          <w:szCs w:val="24"/>
        </w:rPr>
        <w:t xml:space="preserve">Člankom 43. stavkom 1. Zakona o proračunu kao posebnim propisom kojim se, između ostaloga, uređuje planiranje, izrada, donošenje i izvršavanje proračuna, propisano je da  gradonačelnik dostavljaju proračun, odluku o izvršavanju proračuna, kao i izmjene i dopune proračuna te izmjene i dopune odluke o izvršavanju proračuna Ministarstvu financija u roku 15 dana od dana njihova stupanja na snagu. </w:t>
      </w:r>
    </w:p>
    <w:p w14:paraId="3F5868A4" w14:textId="77777777" w:rsid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33185" w14:textId="77777777" w:rsidR="0072755F" w:rsidRP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5F">
        <w:rPr>
          <w:rFonts w:ascii="Times New Roman" w:hAnsi="Times New Roman" w:cs="Times New Roman"/>
          <w:sz w:val="24"/>
          <w:szCs w:val="24"/>
        </w:rPr>
        <w:t xml:space="preserve">Ministarstvo financija nadležno je za nadzor zakonitosti općih akata iz područja financija: </w:t>
      </w:r>
    </w:p>
    <w:p w14:paraId="1E7FA245" w14:textId="77777777" w:rsidR="0072755F" w:rsidRP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5F">
        <w:rPr>
          <w:rFonts w:ascii="Times New Roman" w:hAnsi="Times New Roman" w:cs="Times New Roman"/>
          <w:sz w:val="24"/>
          <w:szCs w:val="24"/>
        </w:rPr>
        <w:t>1. Proračuna za tekuću proračunsku godinu i projekcije za sljedeće dvije proračunske godine</w:t>
      </w:r>
    </w:p>
    <w:p w14:paraId="2180FA93" w14:textId="77777777" w:rsidR="0072755F" w:rsidRP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5F">
        <w:rPr>
          <w:rFonts w:ascii="Times New Roman" w:hAnsi="Times New Roman" w:cs="Times New Roman"/>
          <w:sz w:val="24"/>
          <w:szCs w:val="24"/>
        </w:rPr>
        <w:t xml:space="preserve">2. Odluke o izvršavanju </w:t>
      </w:r>
      <w:r w:rsidR="001F49AD">
        <w:rPr>
          <w:rFonts w:ascii="Times New Roman" w:hAnsi="Times New Roman" w:cs="Times New Roman"/>
          <w:sz w:val="24"/>
          <w:szCs w:val="24"/>
        </w:rPr>
        <w:t>p</w:t>
      </w:r>
      <w:r w:rsidRPr="0072755F">
        <w:rPr>
          <w:rFonts w:ascii="Times New Roman" w:hAnsi="Times New Roman" w:cs="Times New Roman"/>
          <w:sz w:val="24"/>
          <w:szCs w:val="24"/>
        </w:rPr>
        <w:t>roračuna te izmjene i dopune navedene odluke</w:t>
      </w:r>
    </w:p>
    <w:p w14:paraId="6C199425" w14:textId="77777777" w:rsidR="0072755F" w:rsidRP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5F">
        <w:rPr>
          <w:rFonts w:ascii="Times New Roman" w:hAnsi="Times New Roman" w:cs="Times New Roman"/>
          <w:sz w:val="24"/>
          <w:szCs w:val="24"/>
        </w:rPr>
        <w:t xml:space="preserve">3. Izmjena i dopuna </w:t>
      </w:r>
      <w:r w:rsidR="001F49AD">
        <w:rPr>
          <w:rFonts w:ascii="Times New Roman" w:hAnsi="Times New Roman" w:cs="Times New Roman"/>
          <w:sz w:val="24"/>
          <w:szCs w:val="24"/>
        </w:rPr>
        <w:t>p</w:t>
      </w:r>
      <w:r w:rsidRPr="0072755F">
        <w:rPr>
          <w:rFonts w:ascii="Times New Roman" w:hAnsi="Times New Roman" w:cs="Times New Roman"/>
          <w:sz w:val="24"/>
          <w:szCs w:val="24"/>
        </w:rPr>
        <w:t>roračuna</w:t>
      </w:r>
    </w:p>
    <w:p w14:paraId="2C5538DE" w14:textId="77777777" w:rsidR="0072755F" w:rsidRPr="0072755F" w:rsidRDefault="0072755F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5F">
        <w:rPr>
          <w:rFonts w:ascii="Times New Roman" w:hAnsi="Times New Roman" w:cs="Times New Roman"/>
          <w:sz w:val="24"/>
          <w:szCs w:val="24"/>
        </w:rPr>
        <w:t xml:space="preserve">4. Odluke o privremenom financiranju </w:t>
      </w:r>
    </w:p>
    <w:p w14:paraId="5C736600" w14:textId="77777777" w:rsidR="0072755F" w:rsidRP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5F">
        <w:rPr>
          <w:rFonts w:ascii="Times New Roman" w:hAnsi="Times New Roman" w:cs="Times New Roman"/>
          <w:sz w:val="24"/>
          <w:szCs w:val="24"/>
        </w:rPr>
        <w:t>5. Odluke o porezima.</w:t>
      </w:r>
    </w:p>
    <w:p w14:paraId="521D0788" w14:textId="77777777" w:rsidR="001F49AD" w:rsidRDefault="001F49AD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B6DE13" w14:textId="7B84CB6A" w:rsid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5F">
        <w:rPr>
          <w:rFonts w:ascii="Times New Roman" w:hAnsi="Times New Roman" w:cs="Times New Roman"/>
          <w:sz w:val="24"/>
          <w:szCs w:val="24"/>
        </w:rPr>
        <w:t xml:space="preserve">Nadzor zakonitosti akata od rednog broja 1. do 4. provodi Sektor za financijski i proračunski nadzor, dok nadzor zakonitosti akta pod rednim brojem 5. provodi Porezna uprava te se stoga opći akt pod točkom 5. dostavlja Ministarstvu financija, Porezna uprava, </w:t>
      </w:r>
      <w:proofErr w:type="spellStart"/>
      <w:r w:rsidR="00F640E3">
        <w:rPr>
          <w:rFonts w:ascii="Times New Roman" w:hAnsi="Times New Roman" w:cs="Times New Roman"/>
          <w:sz w:val="24"/>
          <w:szCs w:val="24"/>
        </w:rPr>
        <w:t>P.Svačića</w:t>
      </w:r>
      <w:proofErr w:type="spellEnd"/>
      <w:r w:rsidR="00F640E3">
        <w:rPr>
          <w:rFonts w:ascii="Times New Roman" w:hAnsi="Times New Roman" w:cs="Times New Roman"/>
          <w:sz w:val="24"/>
          <w:szCs w:val="24"/>
        </w:rPr>
        <w:t xml:space="preserve"> 1B</w:t>
      </w:r>
      <w:r w:rsidRPr="0072755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8724770" w14:textId="77777777" w:rsidR="001F49AD" w:rsidRPr="0072755F" w:rsidRDefault="001F49AD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B4092" w14:textId="4BD4CE15" w:rsidR="0072755F" w:rsidRPr="0072755F" w:rsidRDefault="00F640E3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</w:t>
      </w:r>
      <w:r w:rsidR="001F49AD">
        <w:rPr>
          <w:rFonts w:ascii="Times New Roman" w:hAnsi="Times New Roman" w:cs="Times New Roman"/>
          <w:sz w:val="24"/>
          <w:szCs w:val="24"/>
        </w:rPr>
        <w:t xml:space="preserve"> je</w:t>
      </w:r>
      <w:r w:rsidR="0072755F" w:rsidRPr="0072755F">
        <w:rPr>
          <w:rFonts w:ascii="Times New Roman" w:hAnsi="Times New Roman" w:cs="Times New Roman"/>
          <w:sz w:val="24"/>
          <w:szCs w:val="24"/>
        </w:rPr>
        <w:t xml:space="preserve"> u obvezi proračun, odluku o izvršavanju proračuna, kao i izmjene i dopune proračuna te izmjene i dopune odluke o izvršavanju proračuna dostaviti Ministarstvu financija u roku 15 dana od dana njihova stupanja na snagu na adresu e-pošte nadzor.zakonitosti@mfin.hr u PDF formatu s potpisom odgovorne osobe i pečatom</w:t>
      </w:r>
      <w:r w:rsidR="001F49AD">
        <w:rPr>
          <w:rFonts w:ascii="Times New Roman" w:hAnsi="Times New Roman" w:cs="Times New Roman"/>
          <w:sz w:val="24"/>
          <w:szCs w:val="24"/>
        </w:rPr>
        <w:t xml:space="preserve"> (dostaviti </w:t>
      </w:r>
      <w:r w:rsidR="0072755F" w:rsidRPr="0072755F">
        <w:rPr>
          <w:rFonts w:ascii="Times New Roman" w:hAnsi="Times New Roman" w:cs="Times New Roman"/>
          <w:sz w:val="24"/>
          <w:szCs w:val="24"/>
        </w:rPr>
        <w:t>isključivo navedene proračunske dokumente</w:t>
      </w:r>
      <w:r w:rsidR="001F49AD">
        <w:rPr>
          <w:rFonts w:ascii="Times New Roman" w:hAnsi="Times New Roman" w:cs="Times New Roman"/>
          <w:sz w:val="24"/>
          <w:szCs w:val="24"/>
        </w:rPr>
        <w:t>)</w:t>
      </w:r>
      <w:r w:rsidR="0072755F" w:rsidRPr="007275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58F34F" w14:textId="77777777" w:rsidR="0072755F" w:rsidRDefault="0072755F" w:rsidP="00727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7B0878" w14:textId="77777777" w:rsidR="001F49AD" w:rsidRPr="001F49AD" w:rsidRDefault="001F49AD" w:rsidP="001F49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9AD">
        <w:rPr>
          <w:rFonts w:ascii="Times New Roman" w:hAnsi="Times New Roman" w:cs="Times New Roman"/>
          <w:b/>
          <w:sz w:val="24"/>
          <w:szCs w:val="24"/>
        </w:rPr>
        <w:t xml:space="preserve">6.3. Dostava ugovora te izvješća o zaduženju, danim jamstvima i suglasnostima (Obrazac </w:t>
      </w:r>
    </w:p>
    <w:p w14:paraId="5300DD93" w14:textId="77777777" w:rsidR="001F49AD" w:rsidRPr="001F49AD" w:rsidRDefault="001F49AD" w:rsidP="001F49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9AD">
        <w:rPr>
          <w:rFonts w:ascii="Times New Roman" w:hAnsi="Times New Roman" w:cs="Times New Roman"/>
          <w:b/>
          <w:sz w:val="24"/>
          <w:szCs w:val="24"/>
        </w:rPr>
        <w:t xml:space="preserve">IZJS - Izvješće o zaduženju / jamstvu / suglasnosti) </w:t>
      </w:r>
    </w:p>
    <w:p w14:paraId="63414583" w14:textId="77777777" w:rsidR="001F49AD" w:rsidRDefault="001F49AD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14AF1F" w14:textId="5A2B7ED5" w:rsidR="001F49AD" w:rsidRDefault="001F49AD" w:rsidP="00443146">
      <w:pPr>
        <w:rPr>
          <w:rFonts w:ascii="Times New Roman" w:hAnsi="Times New Roman" w:cs="Times New Roman"/>
          <w:sz w:val="24"/>
          <w:szCs w:val="24"/>
        </w:rPr>
      </w:pPr>
      <w:r w:rsidRPr="001F49AD">
        <w:rPr>
          <w:rFonts w:ascii="Times New Roman" w:hAnsi="Times New Roman" w:cs="Times New Roman"/>
          <w:sz w:val="24"/>
          <w:szCs w:val="24"/>
        </w:rPr>
        <w:t xml:space="preserve">Člancima 123., 128. i 130. Zakona o proračunu i Pravilnikom o postupku dugoročnog zaduživanja te davanja jamstava i suglasnosti jedinica lokalne i područne (regionalne) samouprave (Narodne novine 67/22) propisana je obveza i rok dostave Ministarstvu financija ugovora o zaduženju i izvješća o zaduženju, danim jamstvima i suglasnostima na Obrascu IZJS </w:t>
      </w:r>
      <w:r w:rsidR="00443146" w:rsidRPr="00443146">
        <w:t>–</w:t>
      </w:r>
      <w:r w:rsidRPr="001F49AD">
        <w:rPr>
          <w:rFonts w:ascii="Times New Roman" w:hAnsi="Times New Roman" w:cs="Times New Roman"/>
          <w:sz w:val="24"/>
          <w:szCs w:val="24"/>
        </w:rPr>
        <w:t xml:space="preserve"> Izvješće o dugoročnom zaduženju / jamstvu / suglasnosti. Skenirani ugovori i obrasci IZJS (s potpisom gradonačelnika i s pečatom) dostavljaju se na</w:t>
      </w:r>
      <w:r w:rsidR="00443146">
        <w:rPr>
          <w:rFonts w:ascii="Times New Roman" w:hAnsi="Times New Roman" w:cs="Times New Roman"/>
          <w:sz w:val="24"/>
          <w:szCs w:val="24"/>
        </w:rPr>
        <w:t xml:space="preserve"> </w:t>
      </w:r>
      <w:r w:rsidRPr="001F49AD">
        <w:rPr>
          <w:rFonts w:ascii="Times New Roman" w:hAnsi="Times New Roman" w:cs="Times New Roman"/>
          <w:sz w:val="24"/>
          <w:szCs w:val="24"/>
        </w:rPr>
        <w:t>e-mail adresu Ministarstva financija lokalni.proracuni@mfin.hr u propisanom roku.</w:t>
      </w:r>
    </w:p>
    <w:p w14:paraId="668F0DC1" w14:textId="77777777" w:rsidR="001F49AD" w:rsidRDefault="001F49AD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19D355" w14:textId="77777777" w:rsidR="002F3574" w:rsidRDefault="002F3574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4D29F8" w14:textId="77777777" w:rsidR="002F3574" w:rsidRDefault="002F3574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7A4395" w14:textId="77777777" w:rsidR="002F3574" w:rsidRDefault="002F3574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0F889F" w14:textId="77777777" w:rsidR="001F49AD" w:rsidRDefault="001F49AD" w:rsidP="001F49AD">
      <w:pPr>
        <w:spacing w:after="0"/>
        <w:jc w:val="both"/>
      </w:pPr>
    </w:p>
    <w:p w14:paraId="03F8F7A2" w14:textId="77777777" w:rsidR="001F49AD" w:rsidRPr="00D156C9" w:rsidRDefault="001F49AD" w:rsidP="001F49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6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NOVOSTI </w:t>
      </w:r>
    </w:p>
    <w:p w14:paraId="0140BA5A" w14:textId="77777777" w:rsidR="0089234E" w:rsidRDefault="0089234E" w:rsidP="0089234E">
      <w:pPr>
        <w:spacing w:after="0"/>
        <w:jc w:val="both"/>
      </w:pPr>
    </w:p>
    <w:p w14:paraId="41320104" w14:textId="3AA9C7FB" w:rsidR="00AE230B" w:rsidRDefault="00B94872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872">
        <w:rPr>
          <w:rFonts w:ascii="Times New Roman" w:hAnsi="Times New Roman" w:cs="Times New Roman"/>
          <w:sz w:val="24"/>
          <w:szCs w:val="24"/>
        </w:rPr>
        <w:t xml:space="preserve">Na temelju odredbi </w:t>
      </w:r>
      <w:r>
        <w:rPr>
          <w:rFonts w:ascii="Times New Roman" w:hAnsi="Times New Roman" w:cs="Times New Roman"/>
          <w:sz w:val="24"/>
          <w:szCs w:val="24"/>
        </w:rPr>
        <w:t>Zakona o proračunu (Narodne novine 144/21) krajem 2023. i tijekom 2024., doneseno je više podzakonskih propisa kojima se detaljnije uređuju pojedina područja Zakona. Doneseni podzakonski</w:t>
      </w:r>
      <w:r w:rsidR="00AE230B">
        <w:rPr>
          <w:rFonts w:ascii="Times New Roman" w:hAnsi="Times New Roman" w:cs="Times New Roman"/>
          <w:sz w:val="24"/>
          <w:szCs w:val="24"/>
        </w:rPr>
        <w:t xml:space="preserve"> akti primjenjuju se u proračunskim procesima povezanim s izradom i donošenjem proračuna i financijskih planova za 2025. i projekcija za 2026. i 2027., odnosno u knjigovodstvenim evidencijama od 1. siječnja 2025. </w:t>
      </w:r>
    </w:p>
    <w:p w14:paraId="575CB359" w14:textId="13D181FA" w:rsidR="00AE230B" w:rsidRPr="00AE230B" w:rsidRDefault="00AE230B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se daje pregled donesenih podzakonskih akata i njihovih najznačajnijih obilježja.</w:t>
      </w:r>
    </w:p>
    <w:p w14:paraId="2C550E40" w14:textId="77777777" w:rsidR="00B94872" w:rsidRPr="00B94872" w:rsidRDefault="00B94872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4F6F54" w14:textId="4E0154A3" w:rsidR="00443146" w:rsidRDefault="00443146" w:rsidP="001F49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146"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="00AE230B">
        <w:rPr>
          <w:rFonts w:ascii="Times New Roman" w:hAnsi="Times New Roman" w:cs="Times New Roman"/>
          <w:b/>
          <w:sz w:val="24"/>
          <w:szCs w:val="24"/>
        </w:rPr>
        <w:t xml:space="preserve">Pravilnik o planiranju u sustavu proračuna </w:t>
      </w:r>
    </w:p>
    <w:p w14:paraId="216EBE30" w14:textId="77777777" w:rsidR="00443146" w:rsidRPr="00443146" w:rsidRDefault="00443146" w:rsidP="001F49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A79BB6" w14:textId="79F0A1C3" w:rsidR="001F49AD" w:rsidRDefault="00AE230B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Pravilnikom o planiranju u sustavu proračuna se propisuje način primjene modificiranog obračunskog načela u postupku planiranja i izvršavanja proračuna jedinica lokalne i</w:t>
      </w:r>
      <w:r w:rsidR="001F49AD" w:rsidRPr="004431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područne (regionalne) samouprave i financijskog plana </w:t>
      </w:r>
      <w:r w:rsidR="00EB6659">
        <w:rPr>
          <w:rFonts w:ascii="Times New Roman" w:hAnsi="Times New Roman" w:cs="Times New Roman"/>
          <w:sz w:val="24"/>
          <w:szCs w:val="24"/>
        </w:rPr>
        <w:t>njihovih proračunskih korisnika, izgled  i s</w:t>
      </w:r>
      <w:r w:rsidR="002B61F2">
        <w:rPr>
          <w:rFonts w:ascii="Times New Roman" w:hAnsi="Times New Roman" w:cs="Times New Roman"/>
          <w:sz w:val="24"/>
          <w:szCs w:val="24"/>
        </w:rPr>
        <w:t>a</w:t>
      </w:r>
      <w:r w:rsidR="00EB6659">
        <w:rPr>
          <w:rFonts w:ascii="Times New Roman" w:hAnsi="Times New Roman" w:cs="Times New Roman"/>
          <w:sz w:val="24"/>
          <w:szCs w:val="24"/>
        </w:rPr>
        <w:t>držaj proračuna i financijskog plana, rebalansa proračuna i financijskog plana, njihova dostava i objava te uvjeti i pravila preraspodjele sredstava proračuna.</w:t>
      </w:r>
    </w:p>
    <w:p w14:paraId="1168690B" w14:textId="77777777" w:rsidR="00EB6659" w:rsidRDefault="00EB6659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10179F" w14:textId="406C2766" w:rsidR="00EB6659" w:rsidRDefault="00EB6659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Sastavni dio Pravilnika su prilozi u kojima se daje format izgleda i sadržaja općeg i posebnog dijela proračuna jedinica i financijskog plana proračunskih korisnika jedinica (prilozi </w:t>
      </w:r>
      <w:r w:rsidR="002B61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.a, </w:t>
      </w:r>
      <w:r w:rsidR="002B61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.b, </w:t>
      </w:r>
      <w:r w:rsidR="002B61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.c i </w:t>
      </w:r>
      <w:r w:rsidR="002B61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.d)</w:t>
      </w:r>
      <w:r w:rsidR="002B61F2">
        <w:rPr>
          <w:rFonts w:ascii="Times New Roman" w:hAnsi="Times New Roman" w:cs="Times New Roman"/>
          <w:sz w:val="24"/>
          <w:szCs w:val="24"/>
        </w:rPr>
        <w:t xml:space="preserve"> te prilozi kojima se daje format izgleda i sadržaja izmjena i dopuna proračuna jedinica i financijskog plana proračunskih korisnika jedinica (prilozi 6.a, 6.b, 6.c i 6.d).</w:t>
      </w:r>
    </w:p>
    <w:p w14:paraId="4AD61D38" w14:textId="77777777" w:rsidR="00EB6659" w:rsidRDefault="00EB6659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66B57E" w14:textId="567030BB" w:rsidR="00EB6659" w:rsidRDefault="00EB6659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 </w:t>
      </w:r>
      <w:r w:rsidR="006077C8">
        <w:rPr>
          <w:rFonts w:ascii="Times New Roman" w:hAnsi="Times New Roman" w:cs="Times New Roman"/>
          <w:sz w:val="24"/>
          <w:szCs w:val="24"/>
        </w:rPr>
        <w:t>Općin</w:t>
      </w:r>
      <w:r w:rsidR="00BA2F63">
        <w:rPr>
          <w:rFonts w:ascii="Times New Roman" w:hAnsi="Times New Roman" w:cs="Times New Roman"/>
          <w:sz w:val="24"/>
          <w:szCs w:val="24"/>
        </w:rPr>
        <w:t>e Strizivojna</w:t>
      </w:r>
      <w:r>
        <w:rPr>
          <w:rFonts w:ascii="Times New Roman" w:hAnsi="Times New Roman" w:cs="Times New Roman"/>
          <w:sz w:val="24"/>
          <w:szCs w:val="24"/>
        </w:rPr>
        <w:t xml:space="preserve"> za 2025. i projekcije za 2026. i 2027., kao i financijski planovi proračunskih korisnika </w:t>
      </w:r>
      <w:r w:rsidR="00BA2F63">
        <w:rPr>
          <w:rFonts w:ascii="Times New Roman" w:hAnsi="Times New Roman" w:cs="Times New Roman"/>
          <w:sz w:val="24"/>
          <w:szCs w:val="24"/>
        </w:rPr>
        <w:t>općine</w:t>
      </w:r>
      <w:r>
        <w:rPr>
          <w:rFonts w:ascii="Times New Roman" w:hAnsi="Times New Roman" w:cs="Times New Roman"/>
          <w:sz w:val="24"/>
          <w:szCs w:val="24"/>
        </w:rPr>
        <w:t>, trebaju biti sastavljeni na način kako je to propisano Zakonom o proračunu i detaljno pojašnjeno Pravilnikom o planiranju u sustavu proračuna i prilozima koji su sastavni dio Pravilnika.</w:t>
      </w:r>
    </w:p>
    <w:p w14:paraId="350D472C" w14:textId="77777777" w:rsidR="00EB6659" w:rsidRDefault="00EB6659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2AB8B4" w14:textId="2963475F" w:rsidR="00EB6659" w:rsidRPr="00443146" w:rsidRDefault="00EB6659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privitku ove Upute dostavlja se Pravilnik o planiranju u sustavu proračuna (Narodne novine 1/24), obzirom da su sastavni dio Pravilnika navedeni prilozi u kojima je opisan izgled i sadržaj proračuna i financijskog plana proračunskog korisnika.</w:t>
      </w:r>
    </w:p>
    <w:p w14:paraId="519CDE2E" w14:textId="3CB589D1" w:rsidR="00795DD0" w:rsidRDefault="00795DD0" w:rsidP="001F49AD">
      <w:pPr>
        <w:spacing w:after="0"/>
        <w:jc w:val="both"/>
      </w:pPr>
    </w:p>
    <w:p w14:paraId="0A04653A" w14:textId="177C6EC0" w:rsidR="001F49AD" w:rsidRPr="00443146" w:rsidRDefault="00443146" w:rsidP="001F49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F49AD" w:rsidRPr="00443146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EB6659">
        <w:rPr>
          <w:rFonts w:ascii="Times New Roman" w:hAnsi="Times New Roman" w:cs="Times New Roman"/>
          <w:b/>
          <w:sz w:val="24"/>
          <w:szCs w:val="24"/>
        </w:rPr>
        <w:t xml:space="preserve">Pravilnik o proračunskim klasifikacijama </w:t>
      </w:r>
    </w:p>
    <w:p w14:paraId="65AC25BB" w14:textId="77777777" w:rsidR="00443146" w:rsidRDefault="00443146" w:rsidP="001F49AD">
      <w:pPr>
        <w:spacing w:after="0"/>
        <w:jc w:val="both"/>
      </w:pPr>
    </w:p>
    <w:p w14:paraId="5E26B321" w14:textId="16C36C67" w:rsidR="00443146" w:rsidRDefault="00EB6659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odnosu na dosadašnji Pravilnik o proračunskim klasifikacijama, novi Pravilnik ne donosi veće promjene te vrste proračunskih klasifikacija ostaju</w:t>
      </w:r>
      <w:r w:rsidR="0036111E">
        <w:rPr>
          <w:rFonts w:ascii="Times New Roman" w:hAnsi="Times New Roman" w:cs="Times New Roman"/>
          <w:sz w:val="24"/>
          <w:szCs w:val="24"/>
        </w:rPr>
        <w:t xml:space="preserve"> i dalje iste, a to su sljedeće klasifikacije: organizacijska, programska, funkcijska, ekonomska i lokacijska klasifikacija te izvori financiranja.</w:t>
      </w:r>
    </w:p>
    <w:p w14:paraId="6CC189E3" w14:textId="3174FA6F" w:rsidR="0036111E" w:rsidRDefault="0036111E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Novim Pravilnikom su definirane brojčane oznake prve razine izvora financiranja. Utvrđeno je da se izvor financiranja 2 Doprinosi koristi u </w:t>
      </w:r>
      <w:r w:rsidR="00975F1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ržavnom proračunu te u financijskom planu Hrvatskog zavoda za zdravstveno osiguranje, kao i da jedinice ne smiju koristiti navedenu brojčanu oznaku. </w:t>
      </w:r>
    </w:p>
    <w:p w14:paraId="7B52B434" w14:textId="77777777" w:rsidR="0036111E" w:rsidRDefault="0036111E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E214EA" w14:textId="532C7316" w:rsidR="00EB6659" w:rsidRPr="00443146" w:rsidRDefault="0036111E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Bitno je napomenuti da su brojčane oznake prve razine izvora financiranja koje koristi </w:t>
      </w:r>
      <w:r w:rsidR="008D570A">
        <w:rPr>
          <w:rFonts w:ascii="Times New Roman" w:hAnsi="Times New Roman" w:cs="Times New Roman"/>
          <w:sz w:val="24"/>
          <w:szCs w:val="24"/>
        </w:rPr>
        <w:t>Općina S</w:t>
      </w:r>
      <w:r w:rsidR="00B8728E">
        <w:rPr>
          <w:rFonts w:ascii="Times New Roman" w:hAnsi="Times New Roman" w:cs="Times New Roman"/>
          <w:sz w:val="24"/>
          <w:szCs w:val="24"/>
        </w:rPr>
        <w:t>trizivojna</w:t>
      </w:r>
      <w:r>
        <w:rPr>
          <w:rFonts w:ascii="Times New Roman" w:hAnsi="Times New Roman" w:cs="Times New Roman"/>
          <w:sz w:val="24"/>
          <w:szCs w:val="24"/>
        </w:rPr>
        <w:t xml:space="preserve"> i proračunski korisnici i do sada koristili, u skladu novom Pravilniku, a to su: 1. Opći prihodi i primici, 3. Vlastiti prihodi, 4. Prihodi za posebne namjene, 5. Pomoći, 6. Donacije, 7. Prihodi od prodaje ili zamjene nefinancijske imovine i naknade s naslova osiguranja te 8. Namjenski primici.</w:t>
      </w:r>
    </w:p>
    <w:p w14:paraId="1A9A1076" w14:textId="1C931518" w:rsidR="001F49AD" w:rsidRDefault="00443146" w:rsidP="00FD6B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4B2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1F49AD" w:rsidRPr="008354B2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FD6B76">
        <w:rPr>
          <w:rFonts w:ascii="Times New Roman" w:hAnsi="Times New Roman" w:cs="Times New Roman"/>
          <w:b/>
          <w:sz w:val="24"/>
          <w:szCs w:val="24"/>
        </w:rPr>
        <w:t xml:space="preserve">Pravilnik o proračunskom računovodstvu i Računskom planu </w:t>
      </w:r>
    </w:p>
    <w:p w14:paraId="7A7187A9" w14:textId="77777777" w:rsidR="00FD6B76" w:rsidRDefault="00FD6B76" w:rsidP="00FD6B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417B92" w14:textId="63CC2F17" w:rsidR="00FD6B76" w:rsidRDefault="00FD6B76" w:rsidP="00FD6B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odnosu na dosadašnji Pravilnik, novi Pravilnik ne donosi suštinske promjene, ali ipak donosi brojne izmjene i znatno je opsežniji od prijašnjeg Pravilnika. Novim pravilnikom se uvodi pojam Objedinjena glavna knjiga proračuna, propisuju nove obvezne analitičke evidencije, utvrđuju drugačiji kriteriji za ispravak vrijednosti potraživanja. Nadalje u Računskom planu su otvorene neke nove skupine, podskupine, odjeljci i osnovni računi, dok su neki brisani. Mijenja se način evidentiranja depozita i kratkoročnih primitaka i izdataka, povrata prihoda, pomoći i donacija, promjen</w:t>
      </w:r>
      <w:r w:rsidR="001622D5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u vrijednosti i obujmu nefinancijske imovine, promijenjena je definicija obveza, detaljno se definira što mora sadržavati izvadak za pojedini analitički račun iz Glavne knjige (kartica konta).</w:t>
      </w:r>
    </w:p>
    <w:p w14:paraId="0B2B5AB6" w14:textId="77777777" w:rsidR="001622D5" w:rsidRDefault="001622D5" w:rsidP="00FD6B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371F94" w14:textId="60080D20" w:rsidR="001622D5" w:rsidRDefault="001622D5" w:rsidP="00FD6B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 Pravilnik o korištenju sredstava Europske unije </w:t>
      </w:r>
    </w:p>
    <w:p w14:paraId="25F7595E" w14:textId="77777777" w:rsidR="001622D5" w:rsidRDefault="001622D5" w:rsidP="00FD6B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C46213" w14:textId="3F90A12E" w:rsidR="001622D5" w:rsidRDefault="001622D5" w:rsidP="00FD6B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Pravilnik se primjenjuje za planiranje i izvršavanje, povrate sredstava te evidentiranje i izvještavanje o sredstvima Europske unije u Republici Hrvatskoj, počevši s proračunskim procesima povezanim s izradom i donošenjem proračuna i financijskih planova za 2025. i projekcija za 2026. i 2027., odnosno u knjigovodstvenim evidencijama od 1. siječnja 2025. Sredstva Europske unije na koja se odnose odredbe Pravilnika su sredstva iz programskog razdoblja 2021. – 2027. koja su Republici Hrvatskoj na raspolaganju kroz Programe Unije, Mehanizam za oporavak i otpornost te EU fondove iz programskog razdoblja 2021. - 2027.</w:t>
      </w:r>
    </w:p>
    <w:p w14:paraId="2CCB0EF5" w14:textId="77777777" w:rsidR="001622D5" w:rsidRDefault="001622D5" w:rsidP="00FD6B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63E8E0" w14:textId="7703E76E" w:rsidR="001622D5" w:rsidRDefault="001622D5" w:rsidP="00FD6B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7.5. Uredba o načinu ocjene i postupku odobravanja investicijskih projekta (Narodne novine 158/23)</w:t>
      </w:r>
    </w:p>
    <w:p w14:paraId="7FA4A0D5" w14:textId="77777777" w:rsidR="001622D5" w:rsidRDefault="001622D5" w:rsidP="00FD6B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80261F" w14:textId="77777777" w:rsidR="00863552" w:rsidRDefault="001622D5" w:rsidP="00FD6B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Uredbom se propisuje način ocjene i postupak odobravanja investicijskih projekata za koje obveze preuzimaju proračunski korisnici državnog proračuna, jedinica lokalne i područne (regionalne) samouprave. Uredbom se po prvi puta definiraju kategorije investicijskih projekata ovisno o ukupnim investicijskim troškovima</w:t>
      </w:r>
      <w:r w:rsidR="00863552">
        <w:rPr>
          <w:rFonts w:ascii="Times New Roman" w:hAnsi="Times New Roman" w:cs="Times New Roman"/>
          <w:bCs/>
          <w:sz w:val="24"/>
          <w:szCs w:val="24"/>
        </w:rPr>
        <w:t xml:space="preserve"> (mikro, mali, srednji i veliki investicijski projekti), utvrđuje se obveza izrade i financiranja pred-investicijskih studija (ovisno o kategoriji investicijskog projekta), propisuje se način ocjene i postupak odobravanja investicijskih projekata te postupci i rokovi izvještavanja o provedbi investicijskih projekta.</w:t>
      </w:r>
    </w:p>
    <w:p w14:paraId="468D3253" w14:textId="026C63EF" w:rsidR="001622D5" w:rsidRPr="001622D5" w:rsidRDefault="00863552" w:rsidP="00FD6B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Uredba se u cijelosti počinje primjenjivati za investicijske projekte čija se provedba i financiranje planiraju u financijskom planu/proračunu za 2025. i projekcijama za 2026. i 2027.</w:t>
      </w:r>
      <w:r w:rsidR="001622D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763A10" w14:textId="77777777" w:rsidR="001F49AD" w:rsidRDefault="001F49AD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E5D1A1" w14:textId="77777777" w:rsidR="00863552" w:rsidRDefault="00863552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9E599A" w14:textId="77777777" w:rsidR="00863552" w:rsidRDefault="00863552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498C5F" w14:textId="77777777" w:rsidR="00863552" w:rsidRDefault="00863552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867EE3" w14:textId="77777777" w:rsidR="00863552" w:rsidRDefault="00863552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192219" w14:textId="77777777" w:rsidR="00297D45" w:rsidRDefault="00297D45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74DF3F" w14:textId="77777777" w:rsidR="00863552" w:rsidRDefault="00863552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38A0FE" w14:textId="77777777" w:rsidR="00863552" w:rsidRDefault="00863552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8700EA" w14:textId="77777777" w:rsidR="00863552" w:rsidRDefault="00863552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52E15C" w14:textId="77777777" w:rsidR="00863552" w:rsidRDefault="00863552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B7314F" w14:textId="77777777" w:rsidR="00863552" w:rsidRDefault="00863552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9E3E53" w14:textId="1BA3A32A" w:rsidR="008354B2" w:rsidRPr="008354B2" w:rsidRDefault="001F49AD" w:rsidP="001F49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4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DOSTUPNOST MATERIJALA NA MREŽNOJ STRANICI MINISTARSTVA FINANCIJA </w:t>
      </w:r>
    </w:p>
    <w:p w14:paraId="16C9A6B5" w14:textId="77777777" w:rsidR="008354B2" w:rsidRDefault="008354B2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0D3C34" w14:textId="6B9F8813" w:rsidR="001F49AD" w:rsidRDefault="00371654" w:rsidP="001F49A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F49AD" w:rsidRPr="008354B2">
        <w:rPr>
          <w:rFonts w:ascii="Times New Roman" w:hAnsi="Times New Roman" w:cs="Times New Roman"/>
          <w:sz w:val="24"/>
          <w:szCs w:val="24"/>
        </w:rPr>
        <w:t xml:space="preserve">roračunski korisnici, mogu tekst ovih Uputa i priloge (tablice za izradu proračuna financijskih planova proračunskih korisnika) naći na mrežnoj stranici </w:t>
      </w:r>
      <w:r w:rsidR="008D570A">
        <w:rPr>
          <w:rFonts w:ascii="Times New Roman" w:hAnsi="Times New Roman" w:cs="Times New Roman"/>
          <w:sz w:val="24"/>
          <w:szCs w:val="24"/>
        </w:rPr>
        <w:t>Općine S</w:t>
      </w:r>
      <w:r w:rsidR="00B8728E">
        <w:rPr>
          <w:rFonts w:ascii="Times New Roman" w:hAnsi="Times New Roman" w:cs="Times New Roman"/>
          <w:sz w:val="24"/>
          <w:szCs w:val="24"/>
        </w:rPr>
        <w:t xml:space="preserve">trizivojna </w:t>
      </w:r>
      <w:r w:rsidR="00B8728E" w:rsidRPr="00B8728E">
        <w:rPr>
          <w:rFonts w:ascii="Times New Roman" w:hAnsi="Times New Roman" w:cs="Times New Roman"/>
          <w:sz w:val="24"/>
          <w:szCs w:val="24"/>
        </w:rPr>
        <w:t>https://www.strizivojna.hr/</w:t>
      </w:r>
    </w:p>
    <w:p w14:paraId="2FB61BD7" w14:textId="0AE95863" w:rsidR="00D156C9" w:rsidRDefault="00D156C9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6CE8BD" w14:textId="77777777" w:rsidR="000861E5" w:rsidRDefault="000861E5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58F055" w14:textId="4AD4964E" w:rsidR="000861E5" w:rsidRDefault="000861E5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</w:t>
      </w:r>
      <w:r w:rsidR="008D570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</w:t>
      </w:r>
      <w:r w:rsidR="008635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8D570A">
        <w:rPr>
          <w:rFonts w:ascii="Times New Roman" w:hAnsi="Times New Roman" w:cs="Times New Roman"/>
          <w:sz w:val="24"/>
          <w:szCs w:val="24"/>
        </w:rPr>
        <w:t>1</w:t>
      </w:r>
    </w:p>
    <w:p w14:paraId="207D7451" w14:textId="56DD3914" w:rsidR="000861E5" w:rsidRDefault="000861E5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</w:t>
      </w:r>
      <w:r w:rsidR="00B8728E">
        <w:rPr>
          <w:rFonts w:ascii="Times New Roman" w:hAnsi="Times New Roman" w:cs="Times New Roman"/>
          <w:sz w:val="24"/>
          <w:szCs w:val="24"/>
        </w:rPr>
        <w:t>5</w:t>
      </w:r>
      <w:r w:rsidR="008D570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728E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-</w:t>
      </w:r>
      <w:r w:rsidR="008D570A">
        <w:rPr>
          <w:rFonts w:ascii="Times New Roman" w:hAnsi="Times New Roman" w:cs="Times New Roman"/>
          <w:sz w:val="24"/>
          <w:szCs w:val="24"/>
        </w:rPr>
        <w:t>03-</w:t>
      </w:r>
      <w:r w:rsidR="00B8728E">
        <w:rPr>
          <w:rFonts w:ascii="Times New Roman" w:hAnsi="Times New Roman" w:cs="Times New Roman"/>
          <w:sz w:val="24"/>
          <w:szCs w:val="24"/>
        </w:rPr>
        <w:t>03/2-</w:t>
      </w:r>
      <w:r w:rsidR="008D570A">
        <w:rPr>
          <w:rFonts w:ascii="Times New Roman" w:hAnsi="Times New Roman" w:cs="Times New Roman"/>
          <w:sz w:val="24"/>
          <w:szCs w:val="24"/>
        </w:rPr>
        <w:t>24-0</w:t>
      </w:r>
      <w:r w:rsidR="00B8728E">
        <w:rPr>
          <w:rFonts w:ascii="Times New Roman" w:hAnsi="Times New Roman" w:cs="Times New Roman"/>
          <w:sz w:val="24"/>
          <w:szCs w:val="24"/>
        </w:rPr>
        <w:t>1</w:t>
      </w:r>
    </w:p>
    <w:p w14:paraId="09935401" w14:textId="6AC5B7BD" w:rsidR="000861E5" w:rsidRDefault="008D570A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A2F63">
        <w:rPr>
          <w:rFonts w:ascii="Times New Roman" w:hAnsi="Times New Roman" w:cs="Times New Roman"/>
          <w:sz w:val="24"/>
          <w:szCs w:val="24"/>
        </w:rPr>
        <w:t>trizivojna</w:t>
      </w:r>
      <w:r w:rsidR="000861E5" w:rsidRPr="008635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A2F63">
        <w:rPr>
          <w:rFonts w:ascii="Times New Roman" w:hAnsi="Times New Roman" w:cs="Times New Roman"/>
          <w:sz w:val="24"/>
          <w:szCs w:val="24"/>
        </w:rPr>
        <w:t>2</w:t>
      </w:r>
      <w:r w:rsidR="000861E5" w:rsidRPr="008635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rujan</w:t>
      </w:r>
      <w:r w:rsidR="000861E5" w:rsidRPr="00863552">
        <w:rPr>
          <w:rFonts w:ascii="Times New Roman" w:hAnsi="Times New Roman" w:cs="Times New Roman"/>
          <w:sz w:val="24"/>
          <w:szCs w:val="24"/>
        </w:rPr>
        <w:t xml:space="preserve"> 202</w:t>
      </w:r>
      <w:r w:rsidR="00863552" w:rsidRPr="00863552">
        <w:rPr>
          <w:rFonts w:ascii="Times New Roman" w:hAnsi="Times New Roman" w:cs="Times New Roman"/>
          <w:sz w:val="24"/>
          <w:szCs w:val="24"/>
        </w:rPr>
        <w:t>4</w:t>
      </w:r>
      <w:r w:rsidR="000861E5" w:rsidRPr="00863552">
        <w:rPr>
          <w:rFonts w:ascii="Times New Roman" w:hAnsi="Times New Roman" w:cs="Times New Roman"/>
          <w:sz w:val="24"/>
          <w:szCs w:val="24"/>
        </w:rPr>
        <w:t>.</w:t>
      </w:r>
    </w:p>
    <w:p w14:paraId="56EC5DB2" w14:textId="77777777" w:rsidR="00B8728E" w:rsidRDefault="00B8728E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5B39FA" w14:textId="77777777" w:rsidR="00B8728E" w:rsidRDefault="00B8728E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7A02AB" w14:textId="753BAC6E" w:rsidR="00B8728E" w:rsidRDefault="00B8728E" w:rsidP="00B872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ADMINISTRATIVNI TAJNIK</w:t>
      </w:r>
    </w:p>
    <w:p w14:paraId="40247651" w14:textId="77777777" w:rsidR="00B8728E" w:rsidRDefault="00B8728E" w:rsidP="00B872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A3B3416" w14:textId="776205CF" w:rsidR="00B8728E" w:rsidRPr="00863552" w:rsidRDefault="00B8728E" w:rsidP="00B8728E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Martina Damjanović</w:t>
      </w:r>
    </w:p>
    <w:p w14:paraId="0FDBA0F1" w14:textId="77777777" w:rsidR="000861E5" w:rsidRDefault="000861E5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8E94A8" w14:textId="77777777" w:rsidR="000861E5" w:rsidRDefault="000861E5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2169CD" w14:textId="77777777" w:rsidR="000861E5" w:rsidRDefault="000861E5" w:rsidP="001F4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667898" w14:textId="77777777" w:rsidR="000861E5" w:rsidRDefault="000861E5" w:rsidP="00B872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0861E5" w:rsidSect="00051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434E" w14:textId="77777777" w:rsidR="001E06FC" w:rsidRDefault="001E06FC" w:rsidP="00443146">
      <w:pPr>
        <w:spacing w:after="0" w:line="240" w:lineRule="auto"/>
      </w:pPr>
      <w:r>
        <w:separator/>
      </w:r>
    </w:p>
  </w:endnote>
  <w:endnote w:type="continuationSeparator" w:id="0">
    <w:p w14:paraId="75C1E86F" w14:textId="77777777" w:rsidR="001E06FC" w:rsidRDefault="001E06FC" w:rsidP="0044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941066"/>
      <w:docPartObj>
        <w:docPartGallery w:val="Page Numbers (Bottom of Page)"/>
        <w:docPartUnique/>
      </w:docPartObj>
    </w:sdtPr>
    <w:sdtContent>
      <w:p w14:paraId="66DA8E4F" w14:textId="44C2471F" w:rsidR="00EB5AF6" w:rsidRDefault="00000000">
        <w:pPr>
          <w:pStyle w:val="Podnoje"/>
          <w:jc w:val="center"/>
        </w:pPr>
      </w:p>
    </w:sdtContent>
  </w:sdt>
  <w:p w14:paraId="6C102F13" w14:textId="2C8AE0B0" w:rsidR="00BF6AE2" w:rsidRDefault="00BF6AE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3531052"/>
      <w:docPartObj>
        <w:docPartGallery w:val="Page Numbers (Bottom of Page)"/>
        <w:docPartUnique/>
      </w:docPartObj>
    </w:sdtPr>
    <w:sdtContent>
      <w:p w14:paraId="75072A1A" w14:textId="06C56A1E" w:rsidR="00EB5AF6" w:rsidRDefault="00EB5AF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4A9EFE" w14:textId="77777777" w:rsidR="00EB5AF6" w:rsidRDefault="00EB5A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A26D" w14:textId="77777777" w:rsidR="001E06FC" w:rsidRDefault="001E06FC" w:rsidP="00443146">
      <w:pPr>
        <w:spacing w:after="0" w:line="240" w:lineRule="auto"/>
      </w:pPr>
      <w:r>
        <w:separator/>
      </w:r>
    </w:p>
  </w:footnote>
  <w:footnote w:type="continuationSeparator" w:id="0">
    <w:p w14:paraId="457622AA" w14:textId="77777777" w:rsidR="001E06FC" w:rsidRDefault="001E06FC" w:rsidP="00443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631"/>
    <w:multiLevelType w:val="hybridMultilevel"/>
    <w:tmpl w:val="A66E471E"/>
    <w:lvl w:ilvl="0" w:tplc="61C8A9AC">
      <w:start w:val="1"/>
      <w:numFmt w:val="bullet"/>
      <w:lvlText w:val="-"/>
      <w:lvlJc w:val="left"/>
      <w:pPr>
        <w:ind w:left="765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C6675D"/>
    <w:multiLevelType w:val="multilevel"/>
    <w:tmpl w:val="4656DC4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27"/>
      <w:numFmt w:val="decimal"/>
      <w:lvlText w:val="%1.%2"/>
      <w:lvlJc w:val="left"/>
      <w:pPr>
        <w:ind w:left="4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65B4733"/>
    <w:multiLevelType w:val="hybridMultilevel"/>
    <w:tmpl w:val="8EC22EF4"/>
    <w:lvl w:ilvl="0" w:tplc="27D20C0C">
      <w:start w:val="10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2FC42E10"/>
    <w:multiLevelType w:val="hybridMultilevel"/>
    <w:tmpl w:val="BD68E05E"/>
    <w:lvl w:ilvl="0" w:tplc="69FE8FA2">
      <w:start w:val="454"/>
      <w:numFmt w:val="bullet"/>
      <w:lvlText w:val=""/>
      <w:lvlJc w:val="left"/>
      <w:pPr>
        <w:ind w:left="720" w:hanging="360"/>
      </w:pPr>
      <w:rPr>
        <w:rFonts w:ascii="Symbol" w:eastAsia="Batang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154DC"/>
    <w:multiLevelType w:val="hybridMultilevel"/>
    <w:tmpl w:val="0FEC42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42334"/>
    <w:multiLevelType w:val="hybridMultilevel"/>
    <w:tmpl w:val="F72CE880"/>
    <w:lvl w:ilvl="0" w:tplc="FD5677DE">
      <w:start w:val="454"/>
      <w:numFmt w:val="bullet"/>
      <w:lvlText w:val=""/>
      <w:lvlJc w:val="left"/>
      <w:pPr>
        <w:ind w:left="720" w:hanging="360"/>
      </w:pPr>
      <w:rPr>
        <w:rFonts w:ascii="Symbol" w:eastAsia="Batang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21212"/>
    <w:multiLevelType w:val="hybridMultilevel"/>
    <w:tmpl w:val="762A9AE4"/>
    <w:lvl w:ilvl="0" w:tplc="C94618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26BBB"/>
    <w:multiLevelType w:val="hybridMultilevel"/>
    <w:tmpl w:val="4DD68078"/>
    <w:lvl w:ilvl="0" w:tplc="37DEC7FA">
      <w:start w:val="1"/>
      <w:numFmt w:val="bullet"/>
      <w:lvlText w:val="-"/>
      <w:lvlJc w:val="left"/>
      <w:pPr>
        <w:ind w:left="45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4600225B"/>
    <w:multiLevelType w:val="hybridMultilevel"/>
    <w:tmpl w:val="0A8E33A2"/>
    <w:lvl w:ilvl="0" w:tplc="A3465F64">
      <w:start w:val="26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4BAC380D"/>
    <w:multiLevelType w:val="hybridMultilevel"/>
    <w:tmpl w:val="54689C9C"/>
    <w:lvl w:ilvl="0" w:tplc="BEB0DA2C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D0C7A"/>
    <w:multiLevelType w:val="hybridMultilevel"/>
    <w:tmpl w:val="5DD414C0"/>
    <w:lvl w:ilvl="0" w:tplc="F8D0F0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77635"/>
    <w:multiLevelType w:val="hybridMultilevel"/>
    <w:tmpl w:val="35C4F452"/>
    <w:lvl w:ilvl="0" w:tplc="7742B81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92B28"/>
    <w:multiLevelType w:val="hybridMultilevel"/>
    <w:tmpl w:val="AA5C2794"/>
    <w:lvl w:ilvl="0" w:tplc="039E0A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A34BC"/>
    <w:multiLevelType w:val="hybridMultilevel"/>
    <w:tmpl w:val="99E44418"/>
    <w:lvl w:ilvl="0" w:tplc="7D86E46C">
      <w:start w:val="320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72E1681F"/>
    <w:multiLevelType w:val="hybridMultilevel"/>
    <w:tmpl w:val="1D26B974"/>
    <w:lvl w:ilvl="0" w:tplc="ACBA0FCA">
      <w:start w:val="1"/>
      <w:numFmt w:val="bullet"/>
      <w:lvlText w:val="-"/>
      <w:lvlJc w:val="left"/>
      <w:pPr>
        <w:ind w:left="675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887764881">
    <w:abstractNumId w:val="10"/>
  </w:num>
  <w:num w:numId="2" w16cid:durableId="977222750">
    <w:abstractNumId w:val="12"/>
  </w:num>
  <w:num w:numId="3" w16cid:durableId="2082556523">
    <w:abstractNumId w:val="6"/>
  </w:num>
  <w:num w:numId="4" w16cid:durableId="672611341">
    <w:abstractNumId w:val="4"/>
  </w:num>
  <w:num w:numId="5" w16cid:durableId="516580735">
    <w:abstractNumId w:val="13"/>
  </w:num>
  <w:num w:numId="6" w16cid:durableId="531695474">
    <w:abstractNumId w:val="8"/>
  </w:num>
  <w:num w:numId="7" w16cid:durableId="770004958">
    <w:abstractNumId w:val="7"/>
  </w:num>
  <w:num w:numId="8" w16cid:durableId="278030735">
    <w:abstractNumId w:val="1"/>
  </w:num>
  <w:num w:numId="9" w16cid:durableId="2142649416">
    <w:abstractNumId w:val="14"/>
  </w:num>
  <w:num w:numId="10" w16cid:durableId="693045600">
    <w:abstractNumId w:val="9"/>
  </w:num>
  <w:num w:numId="11" w16cid:durableId="1349260126">
    <w:abstractNumId w:val="3"/>
  </w:num>
  <w:num w:numId="12" w16cid:durableId="1772817718">
    <w:abstractNumId w:val="5"/>
  </w:num>
  <w:num w:numId="13" w16cid:durableId="184173669">
    <w:abstractNumId w:val="2"/>
  </w:num>
  <w:num w:numId="14" w16cid:durableId="916086894">
    <w:abstractNumId w:val="0"/>
  </w:num>
  <w:num w:numId="15" w16cid:durableId="11908792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EE"/>
    <w:rsid w:val="00024D77"/>
    <w:rsid w:val="000367CD"/>
    <w:rsid w:val="00040AF4"/>
    <w:rsid w:val="00047E87"/>
    <w:rsid w:val="000506D3"/>
    <w:rsid w:val="00051332"/>
    <w:rsid w:val="0005638E"/>
    <w:rsid w:val="000573D8"/>
    <w:rsid w:val="00060932"/>
    <w:rsid w:val="000627D9"/>
    <w:rsid w:val="000660F4"/>
    <w:rsid w:val="00071A44"/>
    <w:rsid w:val="0008026A"/>
    <w:rsid w:val="0008349A"/>
    <w:rsid w:val="000861E5"/>
    <w:rsid w:val="00086A96"/>
    <w:rsid w:val="00091D99"/>
    <w:rsid w:val="00095E1B"/>
    <w:rsid w:val="000A3DFB"/>
    <w:rsid w:val="000A772D"/>
    <w:rsid w:val="000A7C53"/>
    <w:rsid w:val="000C06BC"/>
    <w:rsid w:val="000C5DB5"/>
    <w:rsid w:val="000D238C"/>
    <w:rsid w:val="000E24DE"/>
    <w:rsid w:val="000E342B"/>
    <w:rsid w:val="000E40C4"/>
    <w:rsid w:val="000E472B"/>
    <w:rsid w:val="000E67D5"/>
    <w:rsid w:val="000F4338"/>
    <w:rsid w:val="000F7B2B"/>
    <w:rsid w:val="00110F9D"/>
    <w:rsid w:val="001131E0"/>
    <w:rsid w:val="00124647"/>
    <w:rsid w:val="00141202"/>
    <w:rsid w:val="00142657"/>
    <w:rsid w:val="00154EEC"/>
    <w:rsid w:val="00156D62"/>
    <w:rsid w:val="001622D5"/>
    <w:rsid w:val="00187849"/>
    <w:rsid w:val="0019265C"/>
    <w:rsid w:val="00193DE5"/>
    <w:rsid w:val="00194DEE"/>
    <w:rsid w:val="001C1343"/>
    <w:rsid w:val="001C3012"/>
    <w:rsid w:val="001C48BF"/>
    <w:rsid w:val="001C56CD"/>
    <w:rsid w:val="001D4D00"/>
    <w:rsid w:val="001E06FC"/>
    <w:rsid w:val="001F241C"/>
    <w:rsid w:val="001F49AD"/>
    <w:rsid w:val="001F7205"/>
    <w:rsid w:val="002171E8"/>
    <w:rsid w:val="00221FA0"/>
    <w:rsid w:val="00224364"/>
    <w:rsid w:val="002307FD"/>
    <w:rsid w:val="00232316"/>
    <w:rsid w:val="00234C52"/>
    <w:rsid w:val="002460D5"/>
    <w:rsid w:val="002541C2"/>
    <w:rsid w:val="0027504E"/>
    <w:rsid w:val="00280EE5"/>
    <w:rsid w:val="00292CD9"/>
    <w:rsid w:val="00293E9C"/>
    <w:rsid w:val="00296193"/>
    <w:rsid w:val="00297D45"/>
    <w:rsid w:val="002A0320"/>
    <w:rsid w:val="002B581C"/>
    <w:rsid w:val="002B61F2"/>
    <w:rsid w:val="002C045B"/>
    <w:rsid w:val="002C395D"/>
    <w:rsid w:val="002D7F99"/>
    <w:rsid w:val="002E07F4"/>
    <w:rsid w:val="002E216C"/>
    <w:rsid w:val="002E2511"/>
    <w:rsid w:val="002E3367"/>
    <w:rsid w:val="002F100F"/>
    <w:rsid w:val="002F3574"/>
    <w:rsid w:val="002F7795"/>
    <w:rsid w:val="00303F73"/>
    <w:rsid w:val="003057FF"/>
    <w:rsid w:val="00307172"/>
    <w:rsid w:val="0032463C"/>
    <w:rsid w:val="0032473A"/>
    <w:rsid w:val="0033017C"/>
    <w:rsid w:val="003469DB"/>
    <w:rsid w:val="00351B52"/>
    <w:rsid w:val="0036111E"/>
    <w:rsid w:val="00361A42"/>
    <w:rsid w:val="00371654"/>
    <w:rsid w:val="00371C2A"/>
    <w:rsid w:val="003743FA"/>
    <w:rsid w:val="0037782B"/>
    <w:rsid w:val="00377B7C"/>
    <w:rsid w:val="003913CC"/>
    <w:rsid w:val="00393C11"/>
    <w:rsid w:val="003A0D5E"/>
    <w:rsid w:val="003A3A7B"/>
    <w:rsid w:val="003B10A6"/>
    <w:rsid w:val="003B14E3"/>
    <w:rsid w:val="003D223E"/>
    <w:rsid w:val="003E0639"/>
    <w:rsid w:val="003F2777"/>
    <w:rsid w:val="003F2879"/>
    <w:rsid w:val="00403057"/>
    <w:rsid w:val="00404E6C"/>
    <w:rsid w:val="00406E30"/>
    <w:rsid w:val="004124DB"/>
    <w:rsid w:val="004232BF"/>
    <w:rsid w:val="00425352"/>
    <w:rsid w:val="00440B23"/>
    <w:rsid w:val="00443146"/>
    <w:rsid w:val="004446FD"/>
    <w:rsid w:val="0045447D"/>
    <w:rsid w:val="00456207"/>
    <w:rsid w:val="00461CD9"/>
    <w:rsid w:val="004653F7"/>
    <w:rsid w:val="00466E4F"/>
    <w:rsid w:val="004723EF"/>
    <w:rsid w:val="00474EA0"/>
    <w:rsid w:val="004768F5"/>
    <w:rsid w:val="00476FD3"/>
    <w:rsid w:val="004924A3"/>
    <w:rsid w:val="004A3768"/>
    <w:rsid w:val="004A53EE"/>
    <w:rsid w:val="004B1401"/>
    <w:rsid w:val="004B36A1"/>
    <w:rsid w:val="004C22DD"/>
    <w:rsid w:val="004C7196"/>
    <w:rsid w:val="004D3CD0"/>
    <w:rsid w:val="004D6FC3"/>
    <w:rsid w:val="004E1D21"/>
    <w:rsid w:val="005052C5"/>
    <w:rsid w:val="00506B3E"/>
    <w:rsid w:val="005112E4"/>
    <w:rsid w:val="005320AA"/>
    <w:rsid w:val="0053587B"/>
    <w:rsid w:val="00556B30"/>
    <w:rsid w:val="005641B0"/>
    <w:rsid w:val="0057483D"/>
    <w:rsid w:val="00576CC1"/>
    <w:rsid w:val="0057754E"/>
    <w:rsid w:val="0058166F"/>
    <w:rsid w:val="00590514"/>
    <w:rsid w:val="005B02BE"/>
    <w:rsid w:val="005B5B7B"/>
    <w:rsid w:val="005C2401"/>
    <w:rsid w:val="005C273C"/>
    <w:rsid w:val="005E7E6B"/>
    <w:rsid w:val="005F7806"/>
    <w:rsid w:val="00604143"/>
    <w:rsid w:val="00604C83"/>
    <w:rsid w:val="006077C8"/>
    <w:rsid w:val="00620109"/>
    <w:rsid w:val="00624A86"/>
    <w:rsid w:val="00636F71"/>
    <w:rsid w:val="00637B8A"/>
    <w:rsid w:val="00641594"/>
    <w:rsid w:val="0064396A"/>
    <w:rsid w:val="00652864"/>
    <w:rsid w:val="00652CA3"/>
    <w:rsid w:val="006702AE"/>
    <w:rsid w:val="00670D94"/>
    <w:rsid w:val="0068479A"/>
    <w:rsid w:val="00687754"/>
    <w:rsid w:val="006A3387"/>
    <w:rsid w:val="006A4A00"/>
    <w:rsid w:val="006B6476"/>
    <w:rsid w:val="006B7549"/>
    <w:rsid w:val="006C0536"/>
    <w:rsid w:val="006C7209"/>
    <w:rsid w:val="006D0E93"/>
    <w:rsid w:val="006D1AFA"/>
    <w:rsid w:val="006D1E07"/>
    <w:rsid w:val="006F059B"/>
    <w:rsid w:val="006F6EA7"/>
    <w:rsid w:val="006F7135"/>
    <w:rsid w:val="007041E3"/>
    <w:rsid w:val="00706CDA"/>
    <w:rsid w:val="00713B95"/>
    <w:rsid w:val="00725283"/>
    <w:rsid w:val="0072755F"/>
    <w:rsid w:val="00736B05"/>
    <w:rsid w:val="00744ADE"/>
    <w:rsid w:val="00746FEA"/>
    <w:rsid w:val="00747CCC"/>
    <w:rsid w:val="00755246"/>
    <w:rsid w:val="00757B22"/>
    <w:rsid w:val="00777D85"/>
    <w:rsid w:val="00782C56"/>
    <w:rsid w:val="00794866"/>
    <w:rsid w:val="00795DD0"/>
    <w:rsid w:val="00797524"/>
    <w:rsid w:val="007A4A31"/>
    <w:rsid w:val="007A55D8"/>
    <w:rsid w:val="007A6FE9"/>
    <w:rsid w:val="007B04A8"/>
    <w:rsid w:val="007D3394"/>
    <w:rsid w:val="007D7EEA"/>
    <w:rsid w:val="007E52A1"/>
    <w:rsid w:val="007F53FE"/>
    <w:rsid w:val="008147DB"/>
    <w:rsid w:val="008162FC"/>
    <w:rsid w:val="008208A7"/>
    <w:rsid w:val="0083123B"/>
    <w:rsid w:val="00833B7E"/>
    <w:rsid w:val="008354B2"/>
    <w:rsid w:val="008363AB"/>
    <w:rsid w:val="00841F46"/>
    <w:rsid w:val="00857387"/>
    <w:rsid w:val="00857C72"/>
    <w:rsid w:val="008613B4"/>
    <w:rsid w:val="00863552"/>
    <w:rsid w:val="008635E6"/>
    <w:rsid w:val="00871241"/>
    <w:rsid w:val="008735CB"/>
    <w:rsid w:val="0087707D"/>
    <w:rsid w:val="00882A5B"/>
    <w:rsid w:val="00883EEF"/>
    <w:rsid w:val="0089234E"/>
    <w:rsid w:val="0089284A"/>
    <w:rsid w:val="008B1DFD"/>
    <w:rsid w:val="008B460E"/>
    <w:rsid w:val="008C39D7"/>
    <w:rsid w:val="008C56DF"/>
    <w:rsid w:val="008D570A"/>
    <w:rsid w:val="008E6E76"/>
    <w:rsid w:val="008F0C0D"/>
    <w:rsid w:val="008F0F61"/>
    <w:rsid w:val="008F263F"/>
    <w:rsid w:val="008F55D0"/>
    <w:rsid w:val="00901305"/>
    <w:rsid w:val="0090482E"/>
    <w:rsid w:val="00935063"/>
    <w:rsid w:val="00943948"/>
    <w:rsid w:val="0094564C"/>
    <w:rsid w:val="00952DAB"/>
    <w:rsid w:val="0095787C"/>
    <w:rsid w:val="00966F9A"/>
    <w:rsid w:val="00974797"/>
    <w:rsid w:val="00974A22"/>
    <w:rsid w:val="0097540A"/>
    <w:rsid w:val="00975F11"/>
    <w:rsid w:val="00977162"/>
    <w:rsid w:val="0098471D"/>
    <w:rsid w:val="009B18A2"/>
    <w:rsid w:val="009B7F65"/>
    <w:rsid w:val="009C2CED"/>
    <w:rsid w:val="009D0DF3"/>
    <w:rsid w:val="009D3B2A"/>
    <w:rsid w:val="009E0406"/>
    <w:rsid w:val="009E5604"/>
    <w:rsid w:val="009F1193"/>
    <w:rsid w:val="009F5F3B"/>
    <w:rsid w:val="009F619C"/>
    <w:rsid w:val="00A031B5"/>
    <w:rsid w:val="00A10705"/>
    <w:rsid w:val="00A21A3D"/>
    <w:rsid w:val="00A22ABA"/>
    <w:rsid w:val="00A22F56"/>
    <w:rsid w:val="00A328CA"/>
    <w:rsid w:val="00A34F53"/>
    <w:rsid w:val="00A4051B"/>
    <w:rsid w:val="00A45D64"/>
    <w:rsid w:val="00A51E9E"/>
    <w:rsid w:val="00A55AF5"/>
    <w:rsid w:val="00A664B4"/>
    <w:rsid w:val="00A710DB"/>
    <w:rsid w:val="00A7736C"/>
    <w:rsid w:val="00A851FA"/>
    <w:rsid w:val="00AA5337"/>
    <w:rsid w:val="00AB6D9C"/>
    <w:rsid w:val="00AC4606"/>
    <w:rsid w:val="00AD0379"/>
    <w:rsid w:val="00AD19B5"/>
    <w:rsid w:val="00AD1BAF"/>
    <w:rsid w:val="00AD68B9"/>
    <w:rsid w:val="00AE0862"/>
    <w:rsid w:val="00AE230B"/>
    <w:rsid w:val="00AE2917"/>
    <w:rsid w:val="00AE3679"/>
    <w:rsid w:val="00AE4B2D"/>
    <w:rsid w:val="00AE6615"/>
    <w:rsid w:val="00B025BE"/>
    <w:rsid w:val="00B03F64"/>
    <w:rsid w:val="00B147D6"/>
    <w:rsid w:val="00B149EB"/>
    <w:rsid w:val="00B41DCB"/>
    <w:rsid w:val="00B43DC6"/>
    <w:rsid w:val="00B4702E"/>
    <w:rsid w:val="00B4798D"/>
    <w:rsid w:val="00B509EE"/>
    <w:rsid w:val="00B524CA"/>
    <w:rsid w:val="00B57C8E"/>
    <w:rsid w:val="00B60F44"/>
    <w:rsid w:val="00B6480B"/>
    <w:rsid w:val="00B65ECF"/>
    <w:rsid w:val="00B660A4"/>
    <w:rsid w:val="00B8728E"/>
    <w:rsid w:val="00B91CBC"/>
    <w:rsid w:val="00B94872"/>
    <w:rsid w:val="00BA2A18"/>
    <w:rsid w:val="00BA2F63"/>
    <w:rsid w:val="00BA53CF"/>
    <w:rsid w:val="00BB7E3C"/>
    <w:rsid w:val="00BE7C48"/>
    <w:rsid w:val="00BF6AE2"/>
    <w:rsid w:val="00C12D6E"/>
    <w:rsid w:val="00C404EF"/>
    <w:rsid w:val="00C4249F"/>
    <w:rsid w:val="00C435B9"/>
    <w:rsid w:val="00C60971"/>
    <w:rsid w:val="00C72EED"/>
    <w:rsid w:val="00C76DB5"/>
    <w:rsid w:val="00C77B0A"/>
    <w:rsid w:val="00C8539C"/>
    <w:rsid w:val="00C8775A"/>
    <w:rsid w:val="00CA5585"/>
    <w:rsid w:val="00CB428D"/>
    <w:rsid w:val="00CB5097"/>
    <w:rsid w:val="00CB75D0"/>
    <w:rsid w:val="00CB778A"/>
    <w:rsid w:val="00CD7107"/>
    <w:rsid w:val="00CE3223"/>
    <w:rsid w:val="00CF2406"/>
    <w:rsid w:val="00CF2BA0"/>
    <w:rsid w:val="00D04DEA"/>
    <w:rsid w:val="00D12124"/>
    <w:rsid w:val="00D131B4"/>
    <w:rsid w:val="00D156C9"/>
    <w:rsid w:val="00D16E28"/>
    <w:rsid w:val="00D24673"/>
    <w:rsid w:val="00D27844"/>
    <w:rsid w:val="00D376DE"/>
    <w:rsid w:val="00D4066D"/>
    <w:rsid w:val="00D43495"/>
    <w:rsid w:val="00D437EC"/>
    <w:rsid w:val="00D51701"/>
    <w:rsid w:val="00D60790"/>
    <w:rsid w:val="00D676DB"/>
    <w:rsid w:val="00D86217"/>
    <w:rsid w:val="00D91240"/>
    <w:rsid w:val="00D91C0A"/>
    <w:rsid w:val="00D941B9"/>
    <w:rsid w:val="00D94279"/>
    <w:rsid w:val="00DA0DED"/>
    <w:rsid w:val="00DA3A87"/>
    <w:rsid w:val="00DC3802"/>
    <w:rsid w:val="00DC6CE1"/>
    <w:rsid w:val="00DD0FBB"/>
    <w:rsid w:val="00DE0FA0"/>
    <w:rsid w:val="00DE2110"/>
    <w:rsid w:val="00DE2581"/>
    <w:rsid w:val="00DF51B0"/>
    <w:rsid w:val="00E35FB3"/>
    <w:rsid w:val="00E36C38"/>
    <w:rsid w:val="00E42AFF"/>
    <w:rsid w:val="00E42DAF"/>
    <w:rsid w:val="00E44D81"/>
    <w:rsid w:val="00E56FF5"/>
    <w:rsid w:val="00E772DF"/>
    <w:rsid w:val="00E84C64"/>
    <w:rsid w:val="00E9457C"/>
    <w:rsid w:val="00EA3952"/>
    <w:rsid w:val="00EA41C2"/>
    <w:rsid w:val="00EA7AC0"/>
    <w:rsid w:val="00EB3D7A"/>
    <w:rsid w:val="00EB5AF6"/>
    <w:rsid w:val="00EB6659"/>
    <w:rsid w:val="00EC2C22"/>
    <w:rsid w:val="00ED05AD"/>
    <w:rsid w:val="00EE4865"/>
    <w:rsid w:val="00EF048B"/>
    <w:rsid w:val="00F07ACA"/>
    <w:rsid w:val="00F07FB5"/>
    <w:rsid w:val="00F14444"/>
    <w:rsid w:val="00F2139A"/>
    <w:rsid w:val="00F24776"/>
    <w:rsid w:val="00F31C35"/>
    <w:rsid w:val="00F32D8B"/>
    <w:rsid w:val="00F45EFA"/>
    <w:rsid w:val="00F52BBF"/>
    <w:rsid w:val="00F55E7F"/>
    <w:rsid w:val="00F57BF0"/>
    <w:rsid w:val="00F61E08"/>
    <w:rsid w:val="00F62078"/>
    <w:rsid w:val="00F640E3"/>
    <w:rsid w:val="00F649F8"/>
    <w:rsid w:val="00F81755"/>
    <w:rsid w:val="00F83BBC"/>
    <w:rsid w:val="00F83E92"/>
    <w:rsid w:val="00F84980"/>
    <w:rsid w:val="00F84B3B"/>
    <w:rsid w:val="00F91D44"/>
    <w:rsid w:val="00F92031"/>
    <w:rsid w:val="00F94488"/>
    <w:rsid w:val="00FA5C29"/>
    <w:rsid w:val="00FA6086"/>
    <w:rsid w:val="00FA657C"/>
    <w:rsid w:val="00FA65EA"/>
    <w:rsid w:val="00FB7A2D"/>
    <w:rsid w:val="00FB7F8A"/>
    <w:rsid w:val="00FC4138"/>
    <w:rsid w:val="00FC6035"/>
    <w:rsid w:val="00FD476C"/>
    <w:rsid w:val="00FD489F"/>
    <w:rsid w:val="00FD62B3"/>
    <w:rsid w:val="00FD6B76"/>
    <w:rsid w:val="00FE5F01"/>
    <w:rsid w:val="00FF0006"/>
    <w:rsid w:val="00FF32B4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A1BAB"/>
  <w15:chartTrackingRefBased/>
  <w15:docId w15:val="{7BB3032C-4B09-4B30-9730-333D92A4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B648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46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46FE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F2BA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F2BA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43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3146"/>
  </w:style>
  <w:style w:type="paragraph" w:styleId="Podnoje">
    <w:name w:val="footer"/>
    <w:basedOn w:val="Normal"/>
    <w:link w:val="PodnojeChar"/>
    <w:uiPriority w:val="99"/>
    <w:unhideWhenUsed/>
    <w:rsid w:val="00443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3146"/>
  </w:style>
  <w:style w:type="character" w:customStyle="1" w:styleId="Naslov1Char">
    <w:name w:val="Naslov 1 Char"/>
    <w:basedOn w:val="Zadanifontodlomka"/>
    <w:link w:val="Naslov1"/>
    <w:rsid w:val="00B6480B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4924A3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234C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lokalni.proracuni@mfi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kalni.proracuni@mf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in.gov.hr/istaknute-teme/drzavna-rznica/izvrsenje-proracun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rodne-novine.nn.hr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C587D-D944-4017-BC3D-FB8CE48F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5899</Words>
  <Characters>33627</Characters>
  <Application>Microsoft Office Word</Application>
  <DocSecurity>0</DocSecurity>
  <Lines>280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Filipović</dc:creator>
  <cp:keywords/>
  <dc:description/>
  <cp:lastModifiedBy>Martina Damjanović</cp:lastModifiedBy>
  <cp:revision>13</cp:revision>
  <cp:lastPrinted>2024-09-16T08:59:00Z</cp:lastPrinted>
  <dcterms:created xsi:type="dcterms:W3CDTF">2024-09-12T12:33:00Z</dcterms:created>
  <dcterms:modified xsi:type="dcterms:W3CDTF">2025-03-19T13:17:00Z</dcterms:modified>
</cp:coreProperties>
</file>