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599BAC72" w:rsidR="002E30B9" w:rsidRDefault="00FF6E04" w:rsidP="00FF6E04">
      <w:pPr>
        <w:pStyle w:val="Bezproreda"/>
      </w:pPr>
      <w:r>
        <w:t>JEDINSTVENI UPRAVNI  ODJEL</w:t>
      </w:r>
    </w:p>
    <w:p w14:paraId="443381BB" w14:textId="0704C77E" w:rsidR="00D86C16" w:rsidRDefault="00D86C16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76E0E4DF" w14:textId="46A86970" w:rsidR="002E30B9" w:rsidRPr="00FF6E04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3E67C6">
        <w:t>2</w:t>
      </w:r>
      <w:r w:rsidR="00A80960">
        <w:t>6</w:t>
      </w:r>
      <w:r w:rsidRPr="00FF6E04">
        <w:t>.</w:t>
      </w:r>
      <w:r w:rsidR="003E67C6">
        <w:t xml:space="preserve"> 02</w:t>
      </w:r>
      <w:r w:rsidR="00A16FDC">
        <w:t xml:space="preserve">. </w:t>
      </w:r>
      <w:r w:rsidR="00571D24">
        <w:t xml:space="preserve"> </w:t>
      </w:r>
      <w:r w:rsidRPr="00FF6E04">
        <w:t>20</w:t>
      </w:r>
      <w:r w:rsidR="00102D55">
        <w:t>2</w:t>
      </w:r>
      <w:r w:rsidR="00A80960">
        <w:t>4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0090E4A7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3E67C6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="003E67C6">
        <w:rPr>
          <w:b/>
          <w:sz w:val="26"/>
          <w:szCs w:val="26"/>
        </w:rPr>
        <w:t>12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A80960">
        <w:rPr>
          <w:b/>
          <w:sz w:val="26"/>
          <w:szCs w:val="26"/>
        </w:rPr>
        <w:t>3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1EADFA4B" w14:textId="4980932C" w:rsidR="006E1EE0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3E67C6">
        <w:t>1</w:t>
      </w:r>
      <w:r w:rsidR="00406A21">
        <w:t xml:space="preserve">. </w:t>
      </w:r>
      <w:r w:rsidR="003E67C6">
        <w:t xml:space="preserve">prosinca </w:t>
      </w:r>
      <w:r w:rsidR="00406A21">
        <w:t xml:space="preserve"> </w:t>
      </w:r>
      <w:r>
        <w:t>202</w:t>
      </w:r>
      <w:r w:rsidR="006F021A">
        <w:t>3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</w:t>
      </w:r>
      <w:proofErr w:type="spellStart"/>
      <w:r>
        <w:t>Strizivojna</w:t>
      </w:r>
      <w:proofErr w:type="spellEnd"/>
      <w:r>
        <w:t xml:space="preserve"> iznose </w:t>
      </w:r>
      <w:r w:rsidR="006F021A">
        <w:t>2.533.770,34 eura</w:t>
      </w:r>
      <w:r>
        <w:t>,</w:t>
      </w:r>
      <w:r w:rsidR="0011180A">
        <w:t xml:space="preserve"> što je za </w:t>
      </w:r>
      <w:r w:rsidR="006F021A">
        <w:t>43,7</w:t>
      </w:r>
      <w:r w:rsidR="0011180A">
        <w:t xml:space="preserve">% </w:t>
      </w:r>
      <w:r w:rsidR="001C2DE6">
        <w:t>viš</w:t>
      </w:r>
      <w:r w:rsidR="0011180A">
        <w:t>e u odnosu na isto razdoblje prethodne godine, a razlog tome je što je 202</w:t>
      </w:r>
      <w:r w:rsidR="006F021A">
        <w:t xml:space="preserve">3 </w:t>
      </w:r>
      <w:r w:rsidR="001C2DE6">
        <w:t>godine općina</w:t>
      </w:r>
      <w:r w:rsidR="0011180A">
        <w:t xml:space="preserve"> </w:t>
      </w:r>
      <w:r w:rsidR="001C2DE6">
        <w:t>ostvarila prihod s osnove</w:t>
      </w:r>
      <w:r w:rsidR="006F021A">
        <w:t xml:space="preserve"> kapitalne </w:t>
      </w:r>
      <w:r w:rsidR="001C2DE6">
        <w:t xml:space="preserve"> pomoći </w:t>
      </w:r>
      <w:r w:rsidR="006F021A">
        <w:t>iz državnog</w:t>
      </w:r>
      <w:r w:rsidR="005E3301">
        <w:t xml:space="preserve"> proračuna za industrijsku zonu i kredit od HBOR-a za izgradnju zgrade NK </w:t>
      </w:r>
      <w:proofErr w:type="spellStart"/>
      <w:r w:rsidR="005E3301">
        <w:t>Šokadija</w:t>
      </w:r>
      <w:proofErr w:type="spellEnd"/>
      <w:r w:rsidR="005E3301">
        <w:t>.</w:t>
      </w:r>
      <w:r w:rsidR="0011180A">
        <w:t xml:space="preserve"> 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1C2DE6">
        <w:t xml:space="preserve"> </w:t>
      </w:r>
      <w:r w:rsidR="005E3301">
        <w:t>2.370.360,69 eura</w:t>
      </w:r>
      <w:r w:rsidR="0011180A">
        <w:t xml:space="preserve"> što je za </w:t>
      </w:r>
      <w:r w:rsidR="005E3301">
        <w:t>30,2</w:t>
      </w:r>
      <w:r w:rsidR="0011180A">
        <w:t xml:space="preserve">% </w:t>
      </w:r>
      <w:r w:rsidR="001C2DE6">
        <w:t xml:space="preserve">više </w:t>
      </w:r>
      <w:r w:rsidR="0011180A">
        <w:t xml:space="preserve"> u odnosu na prethodnu go</w:t>
      </w:r>
      <w:r w:rsidR="001C2DE6">
        <w:t>dinu a razlog tome s</w:t>
      </w:r>
      <w:r w:rsidR="00C46C4B">
        <w:t xml:space="preserve">u povećani </w:t>
      </w:r>
      <w:r w:rsidR="005E3301">
        <w:t>ulaganja u komunalnu infrastrukturu-izgradnja industrijske zone.</w:t>
      </w:r>
      <w:r w:rsidR="00C46C4B">
        <w:t xml:space="preserve"> </w:t>
      </w:r>
      <w:r w:rsidR="005E3301">
        <w:t xml:space="preserve"> Ostvaren je višak </w:t>
      </w:r>
      <w:r w:rsidR="00CD29E4">
        <w:t xml:space="preserve">  prihoda i primitaka u iznosu od </w:t>
      </w:r>
      <w:r w:rsidR="005E3301">
        <w:t>163.409,65 eura</w:t>
      </w:r>
      <w:r w:rsidR="00CD29E4">
        <w:t>.  Iz 20</w:t>
      </w:r>
      <w:r w:rsidR="00BD1A8F">
        <w:t>2</w:t>
      </w:r>
      <w:r w:rsidR="005E3301">
        <w:t>2</w:t>
      </w:r>
      <w:r w:rsidR="00CD29E4">
        <w:t xml:space="preserve"> preneseno je</w:t>
      </w:r>
      <w:r w:rsidR="00BD1A8F">
        <w:t xml:space="preserve"> viška prihoda a </w:t>
      </w:r>
      <w:r w:rsidR="00CD29E4">
        <w:t xml:space="preserve"> odnosi</w:t>
      </w:r>
      <w:r w:rsidR="00D81A6C">
        <w:t xml:space="preserve"> se </w:t>
      </w:r>
      <w:r w:rsidR="00CD29E4">
        <w:t xml:space="preserve"> na općinu </w:t>
      </w:r>
      <w:r w:rsidR="0002501F">
        <w:t>S</w:t>
      </w:r>
      <w:r w:rsidR="00CD29E4">
        <w:t>trizivojna</w:t>
      </w:r>
      <w:r w:rsidR="00BD1A8F">
        <w:t xml:space="preserve"> u iznosu od </w:t>
      </w:r>
      <w:r w:rsidR="005E3301">
        <w:t>33.401,36</w:t>
      </w:r>
      <w:r w:rsidR="00077FDB">
        <w:t xml:space="preserve"> eura</w:t>
      </w:r>
      <w:r w:rsidR="00BD1A8F">
        <w:t>,</w:t>
      </w:r>
      <w:r w:rsidR="00077FDB">
        <w:t xml:space="preserve"> </w:t>
      </w:r>
      <w:r w:rsidR="00BD1A8F">
        <w:t xml:space="preserve">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E1160">
        <w:t xml:space="preserve">a u iznosu od </w:t>
      </w:r>
      <w:r w:rsidR="005E3301">
        <w:t>17.454,28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5E3301">
        <w:t>214.265,29 eura.</w:t>
      </w:r>
    </w:p>
    <w:p w14:paraId="4DFCAB7B" w14:textId="649AE782" w:rsidR="006E1EE0" w:rsidRDefault="004E070A" w:rsidP="00FF6E04">
      <w:pPr>
        <w:pStyle w:val="Bezproreda"/>
      </w:pPr>
      <w:r>
        <w:t xml:space="preserve">Rashodi poslovanja </w:t>
      </w:r>
      <w:r w:rsidR="00891BBD">
        <w:t xml:space="preserve">u iznosu od </w:t>
      </w:r>
      <w:r w:rsidR="00BF1487">
        <w:t>1.109.695,46</w:t>
      </w:r>
      <w:r w:rsidR="00077FDB">
        <w:t xml:space="preserve"> eura</w:t>
      </w:r>
      <w:r w:rsidR="00891BBD">
        <w:t xml:space="preserve"> povećani su </w:t>
      </w:r>
      <w:r>
        <w:t>za</w:t>
      </w:r>
      <w:r w:rsidR="001111C3">
        <w:t xml:space="preserve"> </w:t>
      </w:r>
      <w:r w:rsidR="00BF1487">
        <w:t>35,10</w:t>
      </w:r>
      <w:r w:rsidR="006E1EE0">
        <w:t xml:space="preserve"> </w:t>
      </w:r>
      <w:r>
        <w:t xml:space="preserve">% u odnosu na prethodnu godinu. </w:t>
      </w:r>
    </w:p>
    <w:p w14:paraId="239C8F6C" w14:textId="77D2A41C" w:rsidR="004E070A" w:rsidRDefault="00891BBD" w:rsidP="00FF6E04">
      <w:pPr>
        <w:pStyle w:val="Bezproreda"/>
      </w:pPr>
      <w:r>
        <w:t xml:space="preserve">Rashodi za zaposlene u iznosu od </w:t>
      </w:r>
      <w:r w:rsidR="00BF1487">
        <w:t>395.863,31</w:t>
      </w:r>
      <w:r w:rsidR="00077FDB">
        <w:t xml:space="preserve"> eura</w:t>
      </w:r>
      <w:r w:rsidR="00BF1487">
        <w:t xml:space="preserve"> </w:t>
      </w:r>
      <w:r w:rsidR="004E070A">
        <w:t>povećan</w:t>
      </w:r>
      <w:r w:rsidR="001111C3">
        <w:t>i</w:t>
      </w:r>
      <w:r w:rsidR="006E1EE0">
        <w:t xml:space="preserve"> su </w:t>
      </w:r>
      <w:r w:rsidR="004E070A">
        <w:t xml:space="preserve"> za </w:t>
      </w:r>
      <w:r w:rsidR="00BF1487">
        <w:t>16,8%-</w:t>
      </w:r>
      <w:r w:rsidR="006E1EE0">
        <w:t xml:space="preserve"> projekt Zaželi.</w:t>
      </w:r>
      <w:r w:rsidR="001111C3">
        <w:t xml:space="preserve"> </w:t>
      </w:r>
      <w:r w:rsidR="004E070A">
        <w:rPr>
          <w:b/>
        </w:rPr>
        <w:t xml:space="preserve"> </w:t>
      </w:r>
      <w:r w:rsidR="004E070A">
        <w:t xml:space="preserve">Materijalni rashodi </w:t>
      </w:r>
      <w:r w:rsidR="00BF1487">
        <w:t>439.274,25</w:t>
      </w:r>
      <w:r w:rsidR="00077FDB">
        <w:t xml:space="preserve"> eura</w:t>
      </w:r>
      <w:bookmarkStart w:id="0" w:name="_GoBack"/>
      <w:bookmarkEnd w:id="0"/>
      <w:r w:rsidR="006E1EE0">
        <w:t xml:space="preserve"> </w:t>
      </w:r>
      <w:r w:rsidR="004E070A">
        <w:t xml:space="preserve"> povećani za </w:t>
      </w:r>
      <w:r w:rsidR="00BF1487">
        <w:t>32,00</w:t>
      </w:r>
      <w:r w:rsidR="006E1EE0">
        <w:t xml:space="preserve"> </w:t>
      </w:r>
      <w:r w:rsidR="004E070A">
        <w:t>% u odnosu na prethodnu godinu.</w:t>
      </w:r>
    </w:p>
    <w:p w14:paraId="11600429" w14:textId="7BE97F80" w:rsidR="003010A7" w:rsidRPr="00991627" w:rsidRDefault="00991627" w:rsidP="00FF6E04">
      <w:pPr>
        <w:pStyle w:val="Bezproreda"/>
      </w:pPr>
      <w:r>
        <w:t xml:space="preserve">Rashodi za nabavu nefinancijske imovine </w:t>
      </w:r>
      <w:r w:rsidR="001C7F96">
        <w:t>1.226.104,77</w:t>
      </w:r>
      <w:r w:rsidR="002D6E74">
        <w:t xml:space="preserve"> </w:t>
      </w:r>
      <w:r w:rsidR="005B179C">
        <w:t xml:space="preserve">povećani su  za </w:t>
      </w:r>
      <w:r w:rsidR="001C7F96">
        <w:t>151,5</w:t>
      </w:r>
      <w:r w:rsidR="005B179C">
        <w:t xml:space="preserve"> </w:t>
      </w:r>
      <w:r>
        <w:t xml:space="preserve">% zbog toga što </w:t>
      </w:r>
      <w:r w:rsidR="002D6E74">
        <w:t>j</w:t>
      </w:r>
      <w:r>
        <w:t>e u 202</w:t>
      </w:r>
      <w:r w:rsidR="001C7F96">
        <w:t>3</w:t>
      </w:r>
      <w:r>
        <w:t xml:space="preserve"> </w:t>
      </w:r>
      <w:r w:rsidR="002D6E74">
        <w:t xml:space="preserve">u ovom periodu bilo više ulaganja u građevinske objekte </w:t>
      </w:r>
      <w:r w:rsidR="001C7F96">
        <w:t>i opremu, te kupnju zemljišta.</w:t>
      </w:r>
    </w:p>
    <w:p w14:paraId="186D26AD" w14:textId="05E1AFD4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</w:t>
      </w:r>
      <w:r w:rsidR="001C7F96">
        <w:t xml:space="preserve"> i sufinanciranje cijene usluga –druge općine </w:t>
      </w:r>
      <w:r w:rsidR="0067586A">
        <w:t xml:space="preserve"> u iznosu od</w:t>
      </w:r>
      <w:r w:rsidR="001B5CC4">
        <w:t xml:space="preserve"> </w:t>
      </w:r>
      <w:r w:rsidR="001C7F96">
        <w:t xml:space="preserve">76.245,13 eura </w:t>
      </w:r>
      <w:r w:rsidR="0067586A">
        <w:t xml:space="preserve"> a nalazi se n</w:t>
      </w:r>
      <w:r w:rsidR="00C46C4B">
        <w:t>a  kontu 6526.</w:t>
      </w:r>
      <w:r w:rsidR="0011180A">
        <w:t xml:space="preserve"> </w:t>
      </w:r>
    </w:p>
    <w:p w14:paraId="4483A03D" w14:textId="77777777" w:rsidR="0067586A" w:rsidRDefault="0067586A" w:rsidP="00FF6E04">
      <w:pPr>
        <w:pStyle w:val="Bezproreda"/>
      </w:pPr>
    </w:p>
    <w:p w14:paraId="0BC9D39C" w14:textId="19BD2EAB" w:rsidR="0067586A" w:rsidRDefault="001B5CC4" w:rsidP="00FF6E04">
      <w:pPr>
        <w:pStyle w:val="Bezproreda"/>
      </w:pPr>
      <w:r>
        <w:lastRenderedPageBreak/>
        <w:tab/>
        <w:t>Ukupni rashodi</w:t>
      </w:r>
      <w:r w:rsidR="00C46C4B">
        <w:t xml:space="preserve"> i izdaci </w:t>
      </w:r>
      <w:r>
        <w:t xml:space="preserve"> vrtića u razdoblju od 01.01.-</w:t>
      </w:r>
      <w:r w:rsidR="00801E21">
        <w:t xml:space="preserve"> </w:t>
      </w:r>
      <w:r w:rsidR="0073616A">
        <w:t>3</w:t>
      </w:r>
      <w:r w:rsidR="00297572">
        <w:t>1</w:t>
      </w:r>
      <w:r w:rsidR="0073616A">
        <w:t>.</w:t>
      </w:r>
      <w:r w:rsidR="00C46C4B">
        <w:t xml:space="preserve"> </w:t>
      </w:r>
      <w:r w:rsidR="00297572">
        <w:t>12</w:t>
      </w:r>
      <w:r w:rsidR="001C7F96">
        <w:t xml:space="preserve">. 2023. </w:t>
      </w:r>
      <w:r w:rsidR="0067586A">
        <w:t>godin</w:t>
      </w:r>
      <w:r>
        <w:t>e</w:t>
      </w:r>
      <w:r w:rsidR="0067586A">
        <w:t xml:space="preserve"> iznose</w:t>
      </w:r>
      <w:r>
        <w:t xml:space="preserve"> </w:t>
      </w:r>
      <w:r w:rsidR="001C7F96">
        <w:t>320.511,61</w:t>
      </w:r>
      <w:r w:rsidR="00C46C4B">
        <w:t xml:space="preserve"> i </w:t>
      </w:r>
      <w:r w:rsidR="0067586A">
        <w:t xml:space="preserve"> odnose se na rashode poslovanje</w:t>
      </w:r>
      <w:r w:rsidR="00C46C4B">
        <w:t xml:space="preserve"> u iznosu od </w:t>
      </w:r>
      <w:r w:rsidR="001C7F96">
        <w:t>316.167,17</w:t>
      </w:r>
      <w:r w:rsidR="00C46C4B">
        <w:t xml:space="preserve"> i rashode za nabavu nefi</w:t>
      </w:r>
      <w:r w:rsidR="001111C3">
        <w:t xml:space="preserve">nancijske imovine u iznosu od </w:t>
      </w:r>
      <w:r w:rsidR="00BA1B75">
        <w:t xml:space="preserve"> </w:t>
      </w:r>
      <w:r w:rsidR="001C7F96">
        <w:t>4.344,44</w:t>
      </w:r>
      <w:r w:rsidR="001111C3">
        <w:t>.</w:t>
      </w:r>
      <w:r w:rsidR="00C46C4B">
        <w:t xml:space="preserve"> </w:t>
      </w:r>
      <w:r w:rsidR="0002501F">
        <w:t xml:space="preserve"> Općina je </w:t>
      </w:r>
      <w:r w:rsidR="0029675A">
        <w:t>za Dječji vrt</w:t>
      </w:r>
      <w:r w:rsidR="00E94C95">
        <w:t>ić</w:t>
      </w:r>
      <w:r w:rsidR="000C5002">
        <w:t xml:space="preserve"> Bajka</w:t>
      </w:r>
      <w:r w:rsidR="00E94C95">
        <w:t xml:space="preserve"> izdvojila ukupno</w:t>
      </w:r>
      <w:r w:rsidR="000D045A">
        <w:t xml:space="preserve"> </w:t>
      </w:r>
      <w:r w:rsidR="004249FD">
        <w:t xml:space="preserve">246.309,87 eura </w:t>
      </w:r>
      <w:r w:rsidR="00E94C95">
        <w:t xml:space="preserve"> temeljem prijenosa sredstava.</w:t>
      </w:r>
    </w:p>
    <w:p w14:paraId="24F3F499" w14:textId="77777777" w:rsidR="00E91F4D" w:rsidRDefault="00E91F4D" w:rsidP="00FF6E04">
      <w:pPr>
        <w:pStyle w:val="Bezproreda"/>
      </w:pPr>
    </w:p>
    <w:p w14:paraId="4B7AA4D3" w14:textId="77777777" w:rsidR="00FC6982" w:rsidRPr="0069644E" w:rsidRDefault="00FC6982" w:rsidP="00FF6E04">
      <w:pPr>
        <w:pStyle w:val="Bezproreda"/>
        <w:rPr>
          <w:u w:val="single"/>
        </w:rPr>
      </w:pPr>
      <w:r w:rsidRPr="0069644E">
        <w:rPr>
          <w:u w:val="single"/>
        </w:rPr>
        <w:t>Bilješke uz obrazac Bilanca</w:t>
      </w:r>
    </w:p>
    <w:p w14:paraId="79048C60" w14:textId="3B1205C0" w:rsidR="00FC6982" w:rsidRDefault="00FC6982" w:rsidP="00FF6E04">
      <w:pPr>
        <w:pStyle w:val="Bezproreda"/>
      </w:pPr>
      <w:r>
        <w:t xml:space="preserve"> </w:t>
      </w:r>
    </w:p>
    <w:p w14:paraId="5184BBCC" w14:textId="56DB0762" w:rsidR="00FC6982" w:rsidRDefault="00FC6982" w:rsidP="00FC6982">
      <w:pPr>
        <w:pStyle w:val="Bezproreda"/>
      </w:pPr>
      <w:r>
        <w:rPr>
          <w:b/>
        </w:rPr>
        <w:t xml:space="preserve">ŠIFRA B001 </w:t>
      </w:r>
      <w:r>
        <w:t>Imovina  Općine  Strizivojna sastoji se od nefinancijske i</w:t>
      </w:r>
      <w:r w:rsidR="004249FD">
        <w:t>movine u iznosu od 5.638.514,40</w:t>
      </w:r>
      <w:r>
        <w:t xml:space="preserve"> i financijske imovine u iznosu od </w:t>
      </w:r>
      <w:r w:rsidR="004249FD">
        <w:t>1.126.857,61</w:t>
      </w:r>
      <w:r>
        <w:t xml:space="preserve"> </w:t>
      </w:r>
      <w:r w:rsidR="004249FD">
        <w:t>što ukupno iznosi 6.765.372,01</w:t>
      </w:r>
      <w:r>
        <w:t xml:space="preserve">, </w:t>
      </w:r>
      <w:r w:rsidR="005F7F04">
        <w:t xml:space="preserve"> što je povećanje  </w:t>
      </w:r>
      <w:r>
        <w:t xml:space="preserve">za </w:t>
      </w:r>
      <w:r w:rsidR="004249FD">
        <w:t>29,10</w:t>
      </w:r>
      <w:r>
        <w:t xml:space="preserve"> % u odnosu na prethodno razdoblje.</w:t>
      </w:r>
    </w:p>
    <w:p w14:paraId="6C2568E2" w14:textId="77777777" w:rsidR="00FC6982" w:rsidRDefault="00FC6982" w:rsidP="00FC6982">
      <w:pPr>
        <w:pStyle w:val="Bezproreda"/>
      </w:pPr>
    </w:p>
    <w:p w14:paraId="723595E4" w14:textId="2F96A090" w:rsidR="00FC6982" w:rsidRDefault="00FC6982" w:rsidP="00FC6982">
      <w:pPr>
        <w:pStyle w:val="Bezproreda"/>
        <w:jc w:val="both"/>
      </w:pPr>
      <w:r>
        <w:t>Znatniji  porast vrijednosti imovine je</w:t>
      </w:r>
      <w:r w:rsidR="004249FD">
        <w:t xml:space="preserve"> kod  građevinskih objekata za 63,10</w:t>
      </w:r>
      <w:r>
        <w:t>% zbog znatnijeg ulaganja u građevinske objekte.</w:t>
      </w:r>
    </w:p>
    <w:p w14:paraId="0CC44C55" w14:textId="77777777" w:rsidR="00FC6982" w:rsidRDefault="00FC6982" w:rsidP="00FC6982">
      <w:pPr>
        <w:pStyle w:val="Bezproreda"/>
      </w:pPr>
    </w:p>
    <w:p w14:paraId="61B12022" w14:textId="0410E6FB" w:rsidR="00FC6982" w:rsidRDefault="00FC6982" w:rsidP="00FC6982">
      <w:pPr>
        <w:pStyle w:val="Bezproreda"/>
      </w:pPr>
      <w:r>
        <w:t>Potraživanja za dane zajmove građanima u tuzemstvu smanjena se 1</w:t>
      </w:r>
      <w:r w:rsidR="004249FD">
        <w:t xml:space="preserve">0,20 </w:t>
      </w:r>
      <w:r>
        <w:t>% zbog djelomičnog povrata   danih zajmova.</w:t>
      </w:r>
    </w:p>
    <w:p w14:paraId="632AAE96" w14:textId="77777777" w:rsidR="00FC6982" w:rsidRDefault="00FC6982" w:rsidP="00FC6982">
      <w:pPr>
        <w:pStyle w:val="Bezproreda"/>
      </w:pPr>
    </w:p>
    <w:p w14:paraId="7778A274" w14:textId="77777777" w:rsidR="00FC6982" w:rsidRDefault="00FC6982" w:rsidP="00FC6982">
      <w:pPr>
        <w:pStyle w:val="Bezproreda"/>
      </w:pPr>
      <w:r>
        <w:t>Proveden je  ispravak  vrijednosti potraživanja.</w:t>
      </w:r>
    </w:p>
    <w:p w14:paraId="69FD46E8" w14:textId="77777777" w:rsidR="00FC6982" w:rsidRDefault="00FC6982" w:rsidP="00FC6982">
      <w:pPr>
        <w:pStyle w:val="Bezproreda"/>
      </w:pPr>
    </w:p>
    <w:p w14:paraId="34961B68" w14:textId="06247699" w:rsidR="00FC6982" w:rsidRDefault="00FC6982" w:rsidP="00FC6982">
      <w:pPr>
        <w:pStyle w:val="Bezproreda"/>
      </w:pPr>
      <w:r>
        <w:rPr>
          <w:b/>
        </w:rPr>
        <w:t xml:space="preserve">ŠIFRA B003 </w:t>
      </w:r>
      <w:r>
        <w:t xml:space="preserve">Obveze  i vlastiti izvori  iznose </w:t>
      </w:r>
      <w:r w:rsidR="00F13603">
        <w:t>6.765.372,01 eura.</w:t>
      </w:r>
    </w:p>
    <w:p w14:paraId="7DA6388C" w14:textId="77777777" w:rsidR="00FC6982" w:rsidRDefault="00FC6982" w:rsidP="00FC6982">
      <w:pPr>
        <w:pStyle w:val="Bezproreda"/>
      </w:pPr>
    </w:p>
    <w:p w14:paraId="6CD455E8" w14:textId="3AE9A251" w:rsidR="00FC6982" w:rsidRDefault="00FC6982" w:rsidP="00FC6982">
      <w:pPr>
        <w:pStyle w:val="Bezproreda"/>
        <w:jc w:val="both"/>
      </w:pPr>
      <w:r>
        <w:rPr>
          <w:b/>
        </w:rPr>
        <w:t>ŠIFRA 2 -</w:t>
      </w:r>
      <w:r>
        <w:t xml:space="preserve">Ukupne obveze iznose  </w:t>
      </w:r>
      <w:r w:rsidR="00F13603">
        <w:t>360.313</w:t>
      </w:r>
      <w:r>
        <w:t>,</w:t>
      </w:r>
      <w:r w:rsidR="00F13603">
        <w:t>72</w:t>
      </w:r>
      <w:r>
        <w:t xml:space="preserve"> što je za </w:t>
      </w:r>
      <w:r w:rsidR="00F13603">
        <w:t xml:space="preserve">104,00 </w:t>
      </w:r>
      <w:r>
        <w:t xml:space="preserve">% </w:t>
      </w:r>
      <w:r w:rsidR="00F13603">
        <w:t>više</w:t>
      </w:r>
      <w:r>
        <w:t xml:space="preserve"> u odnosu na prethodno razdoblje. Razlog tomu je </w:t>
      </w:r>
      <w:r w:rsidR="00F13603">
        <w:t>povećanje obveza za primljen kredite-dugoročne HBOR.</w:t>
      </w:r>
    </w:p>
    <w:p w14:paraId="6DA8B9F6" w14:textId="4C5F8CB4" w:rsidR="00FC6982" w:rsidRDefault="00F13603" w:rsidP="00FC6982">
      <w:pPr>
        <w:pStyle w:val="Bezproreda"/>
        <w:jc w:val="both"/>
      </w:pPr>
      <w:r>
        <w:t xml:space="preserve">Značajnije </w:t>
      </w:r>
      <w:r w:rsidR="00FC6982">
        <w:t xml:space="preserve">povećanje obveza je kod obveza za </w:t>
      </w:r>
      <w:r>
        <w:t xml:space="preserve">materijalne rashode  i obveza za kredite od kreditnih institucija u javnom sektoru. </w:t>
      </w:r>
      <w:r w:rsidR="00FC6982">
        <w:t xml:space="preserve"> To su nedospjele obveze.</w:t>
      </w:r>
    </w:p>
    <w:p w14:paraId="1213F446" w14:textId="77777777" w:rsidR="00FC6982" w:rsidRDefault="00FC6982" w:rsidP="00FC6982">
      <w:pPr>
        <w:pStyle w:val="Bezproreda"/>
        <w:jc w:val="both"/>
      </w:pPr>
    </w:p>
    <w:p w14:paraId="55EE8813" w14:textId="5FFF2D61" w:rsidR="00FC6982" w:rsidRDefault="00FC6982" w:rsidP="00FC6982">
      <w:pPr>
        <w:pStyle w:val="Bezproreda"/>
        <w:jc w:val="both"/>
      </w:pPr>
      <w:r w:rsidRPr="00EF2E32">
        <w:t>Vlastiti izvori</w:t>
      </w:r>
      <w:r w:rsidR="00F13603">
        <w:t xml:space="preserve">  iznose 6.</w:t>
      </w:r>
      <w:r w:rsidR="00701A65">
        <w:t>405.058,29</w:t>
      </w:r>
      <w:r w:rsidR="00F13603">
        <w:t xml:space="preserve"> eura.</w:t>
      </w:r>
    </w:p>
    <w:p w14:paraId="3AE712A6" w14:textId="77777777" w:rsidR="00FC6982" w:rsidRDefault="00FC6982" w:rsidP="00FC6982">
      <w:pPr>
        <w:pStyle w:val="Bezproreda"/>
      </w:pPr>
    </w:p>
    <w:p w14:paraId="4DC34AA9" w14:textId="5B7CDDCB" w:rsidR="00FC6982" w:rsidRDefault="00FC6982" w:rsidP="00FC6982">
      <w:pPr>
        <w:pStyle w:val="Bezproreda"/>
      </w:pPr>
      <w:r>
        <w:t xml:space="preserve">Zaključno zbroj ŠIFRI 2 I 9  iznose  jednako kao i ŠIRFRA B001  </w:t>
      </w:r>
      <w:r w:rsidR="00701A65">
        <w:t>6.765.372,01 eura.</w:t>
      </w:r>
    </w:p>
    <w:p w14:paraId="5EE6F20E" w14:textId="77777777" w:rsidR="00E91F4D" w:rsidRDefault="00E91F4D" w:rsidP="00FF6E04">
      <w:pPr>
        <w:pStyle w:val="Bezproreda"/>
      </w:pPr>
    </w:p>
    <w:p w14:paraId="7D82E118" w14:textId="3F4446BA" w:rsidR="0069644E" w:rsidRPr="0069644E" w:rsidRDefault="00553BE4" w:rsidP="00FF6E04">
      <w:pPr>
        <w:pStyle w:val="Bezproreda"/>
        <w:rPr>
          <w:u w:val="single"/>
        </w:rPr>
      </w:pPr>
      <w:r>
        <w:rPr>
          <w:u w:val="single"/>
        </w:rPr>
        <w:t xml:space="preserve">Bilješke uz obrazac </w:t>
      </w:r>
      <w:r w:rsidR="0069644E" w:rsidRPr="0069644E">
        <w:rPr>
          <w:u w:val="single"/>
        </w:rPr>
        <w:t xml:space="preserve"> RAS-FUNKCIJSKI</w:t>
      </w:r>
    </w:p>
    <w:p w14:paraId="21025998" w14:textId="77777777" w:rsidR="0069644E" w:rsidRDefault="0069644E" w:rsidP="00FF6E04">
      <w:pPr>
        <w:pStyle w:val="Bezproreda"/>
      </w:pPr>
    </w:p>
    <w:p w14:paraId="52B8BB97" w14:textId="2927F1CA" w:rsidR="0069644E" w:rsidRDefault="0069644E" w:rsidP="0069644E">
      <w:pPr>
        <w:pStyle w:val="Bezproreda"/>
      </w:pPr>
      <w:r>
        <w:rPr>
          <w:b/>
        </w:rPr>
        <w:t xml:space="preserve">ŠIFRA R1 - </w:t>
      </w:r>
      <w:r>
        <w:t>Za razdoblje 01.01.2022. do 31.12.202</w:t>
      </w:r>
      <w:r w:rsidR="005F7F04">
        <w:t>3</w:t>
      </w:r>
      <w:r>
        <w:t xml:space="preserve">. rashodi prema funkcijskoj klasifikaciji iznose </w:t>
      </w:r>
      <w:r w:rsidR="005F7F04">
        <w:t>2.335.800,23</w:t>
      </w:r>
      <w:r>
        <w:t xml:space="preserve"> kn, što je za </w:t>
      </w:r>
      <w:r w:rsidR="00075D01">
        <w:t>7</w:t>
      </w:r>
      <w:r w:rsidR="005F7F04">
        <w:t>8</w:t>
      </w:r>
      <w:r w:rsidR="00075D01">
        <w:t>,</w:t>
      </w:r>
      <w:r w:rsidR="005F7F04">
        <w:t>5 %  više  u odnosu na 2022</w:t>
      </w:r>
      <w:r>
        <w:t>. g., a odnose se na:</w:t>
      </w:r>
    </w:p>
    <w:p w14:paraId="140166A0" w14:textId="77777777" w:rsidR="0069644E" w:rsidRDefault="0069644E" w:rsidP="0069644E">
      <w:pPr>
        <w:pStyle w:val="Bezproreda"/>
      </w:pPr>
    </w:p>
    <w:p w14:paraId="14CAC8A4" w14:textId="2CA8A25F" w:rsidR="0069644E" w:rsidRDefault="0069644E" w:rsidP="0069644E">
      <w:pPr>
        <w:pStyle w:val="Bezproreda"/>
      </w:pPr>
      <w:r>
        <w:t xml:space="preserve">                      ŠIFRA 01       Opće  javne  usluge              </w:t>
      </w:r>
      <w:r w:rsidR="006441DE">
        <w:t xml:space="preserve">    </w:t>
      </w:r>
      <w:r w:rsidR="005F7F04">
        <w:t>211.376,17</w:t>
      </w:r>
    </w:p>
    <w:p w14:paraId="427FFE1D" w14:textId="0EBABB1B" w:rsidR="0069644E" w:rsidRDefault="0069644E" w:rsidP="0069644E">
      <w:pPr>
        <w:pStyle w:val="Bezproreda"/>
      </w:pPr>
      <w:r>
        <w:t xml:space="preserve">                      ŠIFRA 03       Javni red i sig</w:t>
      </w:r>
      <w:r w:rsidR="005F7F04">
        <w:t xml:space="preserve">urnost                </w:t>
      </w:r>
      <w:r w:rsidR="006441DE">
        <w:t xml:space="preserve">   </w:t>
      </w:r>
      <w:r w:rsidR="005F7F04">
        <w:t>22.681,57</w:t>
      </w:r>
    </w:p>
    <w:p w14:paraId="434483C3" w14:textId="27915D73" w:rsidR="0069644E" w:rsidRDefault="0069644E" w:rsidP="0069644E">
      <w:pPr>
        <w:pStyle w:val="Bezproreda"/>
      </w:pPr>
      <w:r>
        <w:t xml:space="preserve">                      ŠIFRA 04       Ekonomski po</w:t>
      </w:r>
      <w:r w:rsidR="005F7F04">
        <w:t xml:space="preserve">slovi               </w:t>
      </w:r>
      <w:r w:rsidR="006441DE">
        <w:t xml:space="preserve">    </w:t>
      </w:r>
      <w:r w:rsidR="005F7F04">
        <w:t>277.771,56</w:t>
      </w:r>
    </w:p>
    <w:p w14:paraId="367FB8E4" w14:textId="52732CFA" w:rsidR="0069644E" w:rsidRDefault="0069644E" w:rsidP="0069644E">
      <w:pPr>
        <w:pStyle w:val="Bezproreda"/>
      </w:pPr>
      <w:r>
        <w:t xml:space="preserve">                      ŠIFRA 05       Zaštita okoliša    </w:t>
      </w:r>
      <w:r w:rsidR="005F7F04">
        <w:t xml:space="preserve">                     </w:t>
      </w:r>
      <w:r w:rsidR="006441DE">
        <w:t xml:space="preserve">   </w:t>
      </w:r>
      <w:r w:rsidR="005F7F04">
        <w:t xml:space="preserve"> </w:t>
      </w:r>
      <w:r w:rsidR="006441DE">
        <w:t>32.908,15</w:t>
      </w:r>
    </w:p>
    <w:p w14:paraId="5CE4CFA1" w14:textId="03042E5C" w:rsidR="0069644E" w:rsidRDefault="0069644E" w:rsidP="0069644E">
      <w:pPr>
        <w:pStyle w:val="Bezproreda"/>
      </w:pPr>
      <w:r>
        <w:t xml:space="preserve">                      ŠIFRA 06       Unapre</w:t>
      </w:r>
      <w:r w:rsidR="006441DE">
        <w:t>đenje stanovanja     1.068.248,55</w:t>
      </w:r>
    </w:p>
    <w:p w14:paraId="50FE344C" w14:textId="7A5E53BC" w:rsidR="0069644E" w:rsidRDefault="0069644E" w:rsidP="0069644E">
      <w:pPr>
        <w:pStyle w:val="Bezproreda"/>
      </w:pPr>
      <w:r>
        <w:t xml:space="preserve">                      ŠIFRA 08       Rashodi za re</w:t>
      </w:r>
      <w:r w:rsidR="006441DE">
        <w:t>kreaciju              161.246,69</w:t>
      </w:r>
    </w:p>
    <w:p w14:paraId="43291529" w14:textId="36981256" w:rsidR="0069644E" w:rsidRDefault="0069644E" w:rsidP="0069644E">
      <w:pPr>
        <w:pStyle w:val="Bezproreda"/>
      </w:pPr>
      <w:r>
        <w:tab/>
        <w:t xml:space="preserve">        ŠIFRA 09</w:t>
      </w:r>
      <w:r>
        <w:tab/>
        <w:t xml:space="preserve">  Obrazovanje</w:t>
      </w:r>
      <w:r>
        <w:tab/>
      </w:r>
      <w:r>
        <w:tab/>
        <w:t xml:space="preserve">      </w:t>
      </w:r>
      <w:r w:rsidR="006441DE">
        <w:t xml:space="preserve">      338.007,40</w:t>
      </w:r>
    </w:p>
    <w:p w14:paraId="1A1D9FA9" w14:textId="056CB63E" w:rsidR="0069644E" w:rsidRDefault="0069644E" w:rsidP="0069644E">
      <w:pPr>
        <w:pStyle w:val="Bezproreda"/>
      </w:pPr>
      <w:r>
        <w:t xml:space="preserve">                      ŠIFRA 10      </w:t>
      </w:r>
      <w:r w:rsidR="006441DE">
        <w:t xml:space="preserve"> </w:t>
      </w:r>
      <w:r>
        <w:t xml:space="preserve">Socijalna zaštita  </w:t>
      </w:r>
      <w:r w:rsidR="006441DE">
        <w:t xml:space="preserve">                      223.560,14</w:t>
      </w:r>
    </w:p>
    <w:p w14:paraId="27E6C8A6" w14:textId="77777777" w:rsidR="001111C3" w:rsidRDefault="001111C3" w:rsidP="0069644E">
      <w:pPr>
        <w:pStyle w:val="Bezproreda"/>
      </w:pPr>
    </w:p>
    <w:p w14:paraId="760350C7" w14:textId="77777777" w:rsidR="00B52F47" w:rsidRDefault="00B52F47" w:rsidP="0069644E">
      <w:pPr>
        <w:pStyle w:val="Bezproreda"/>
        <w:rPr>
          <w:u w:val="single"/>
        </w:rPr>
      </w:pPr>
    </w:p>
    <w:p w14:paraId="783ED3E2" w14:textId="77777777" w:rsidR="00B52F47" w:rsidRDefault="00B52F47" w:rsidP="0069644E">
      <w:pPr>
        <w:pStyle w:val="Bezproreda"/>
        <w:rPr>
          <w:u w:val="single"/>
        </w:rPr>
      </w:pPr>
    </w:p>
    <w:p w14:paraId="5BAC53E8" w14:textId="2EFB55B3" w:rsidR="001111C3" w:rsidRPr="001111C3" w:rsidRDefault="001111C3" w:rsidP="0069644E">
      <w:pPr>
        <w:pStyle w:val="Bezproreda"/>
        <w:rPr>
          <w:u w:val="single"/>
        </w:rPr>
      </w:pPr>
      <w:r w:rsidRPr="001111C3">
        <w:rPr>
          <w:u w:val="single"/>
        </w:rPr>
        <w:t>Bilješke uz obrazac P-VRIO</w:t>
      </w:r>
    </w:p>
    <w:p w14:paraId="1EB12C1A" w14:textId="77777777" w:rsidR="001111C3" w:rsidRDefault="001111C3" w:rsidP="0069644E">
      <w:pPr>
        <w:pStyle w:val="Bezproreda"/>
      </w:pPr>
    </w:p>
    <w:p w14:paraId="0FB46140" w14:textId="77777777" w:rsidR="006441DE" w:rsidRPr="00831430" w:rsidRDefault="006441DE" w:rsidP="006441D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16038D6C" w14:textId="77777777" w:rsidR="006441DE" w:rsidRDefault="006441DE" w:rsidP="006441DE">
      <w:pPr>
        <w:pStyle w:val="Bezproreda"/>
        <w:jc w:val="both"/>
        <w:rPr>
          <w:b/>
        </w:rPr>
      </w:pPr>
    </w:p>
    <w:p w14:paraId="2155326A" w14:textId="77777777" w:rsidR="006441DE" w:rsidRPr="00831430" w:rsidRDefault="006441DE" w:rsidP="006441DE">
      <w:pPr>
        <w:pStyle w:val="Bezproreda"/>
        <w:jc w:val="both"/>
        <w:rPr>
          <w:bCs/>
        </w:rPr>
      </w:pPr>
      <w:r>
        <w:rPr>
          <w:b/>
        </w:rPr>
        <w:lastRenderedPageBreak/>
        <w:t xml:space="preserve">ŠIFRA P018 </w:t>
      </w:r>
      <w:r>
        <w:t xml:space="preserve"> Pr</w:t>
      </w:r>
      <w:r>
        <w:rPr>
          <w:bCs/>
        </w:rPr>
        <w:t>oizvedena dugotrajna imovina – povećanje imovine zbog odluke o prijenosu vlasništva-Ministarstvo prostornog uređenja-prijenosno računalo i monitor -1.365,89 eura i ŠIFRA P029 potraživanja za prihode poslovanja - smanjenje imovine zbog otpisa komunalne naknade-283,47 eura.</w:t>
      </w:r>
    </w:p>
    <w:p w14:paraId="2A45CC3B" w14:textId="77777777" w:rsidR="0069644E" w:rsidRDefault="0069644E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Pr="0069644E" w:rsidRDefault="00E91F4D" w:rsidP="00FF6E04">
      <w:pPr>
        <w:pStyle w:val="Bezproreda"/>
        <w:rPr>
          <w:u w:val="single"/>
        </w:rPr>
      </w:pPr>
      <w:r w:rsidRPr="0069644E">
        <w:rPr>
          <w:u w:val="single"/>
        </w:rPr>
        <w:t>Bilješke uz obrazac Obveze</w:t>
      </w:r>
    </w:p>
    <w:p w14:paraId="75C94075" w14:textId="77777777" w:rsidR="0069644E" w:rsidRDefault="0069644E" w:rsidP="00FF6B5D">
      <w:pPr>
        <w:pStyle w:val="Bezproreda"/>
        <w:rPr>
          <w:b/>
          <w:i/>
        </w:rPr>
      </w:pPr>
    </w:p>
    <w:p w14:paraId="48625225" w14:textId="1C7708F8" w:rsidR="000F368E" w:rsidRDefault="000F368E" w:rsidP="000F368E">
      <w:pPr>
        <w:pStyle w:val="Bezproreda"/>
      </w:pPr>
      <w:r>
        <w:rPr>
          <w:b/>
        </w:rPr>
        <w:t xml:space="preserve">Šifra V001  </w:t>
      </w:r>
      <w:r>
        <w:t>Stanje obveza</w:t>
      </w:r>
      <w:r>
        <w:t xml:space="preserve"> općine </w:t>
      </w:r>
      <w:proofErr w:type="spellStart"/>
      <w:r>
        <w:t>Strizivojna</w:t>
      </w:r>
      <w:proofErr w:type="spellEnd"/>
      <w:r>
        <w:t xml:space="preserve"> na dan  01.01.2023. iznosi 149.126,80 eura</w:t>
      </w:r>
    </w:p>
    <w:p w14:paraId="7EF637F8" w14:textId="77777777" w:rsidR="000F368E" w:rsidRDefault="000F368E" w:rsidP="000F368E">
      <w:pPr>
        <w:pStyle w:val="Bezproreda"/>
      </w:pPr>
    </w:p>
    <w:p w14:paraId="46CE1FD4" w14:textId="77777777" w:rsidR="000F368E" w:rsidRDefault="000F368E" w:rsidP="000F368E">
      <w:pPr>
        <w:pStyle w:val="Bezproreda"/>
      </w:pPr>
      <w:r w:rsidRPr="00780FEC">
        <w:rPr>
          <w:b/>
        </w:rPr>
        <w:t>ŠIFRA V002</w:t>
      </w:r>
      <w:r>
        <w:rPr>
          <w:b/>
        </w:rPr>
        <w:t xml:space="preserve">    </w:t>
      </w:r>
      <w:r>
        <w:t>Povećanje obveza u izvještajnom razdoblju iznosi 2.264.810,24 eura a odnose se na:</w:t>
      </w:r>
    </w:p>
    <w:p w14:paraId="6CA7CFDF" w14:textId="77777777" w:rsidR="000F368E" w:rsidRDefault="000F368E" w:rsidP="000F368E">
      <w:pPr>
        <w:pStyle w:val="Bezproreda"/>
      </w:pPr>
      <w:r>
        <w:t xml:space="preserve">                     ŠIFRA N23 Obveze za rashode  poslovanja – 830.620,01 eura</w:t>
      </w:r>
    </w:p>
    <w:p w14:paraId="7CDE7F44" w14:textId="77777777" w:rsidR="000F368E" w:rsidRDefault="000F368E" w:rsidP="000F368E">
      <w:pPr>
        <w:pStyle w:val="Bezproreda"/>
      </w:pPr>
      <w:r>
        <w:tab/>
        <w:t xml:space="preserve">       ŠIFRA N24  Obveze na nabavu nefinancijske imovine – 1.221.760,34 eura</w:t>
      </w:r>
    </w:p>
    <w:p w14:paraId="7EC54B36" w14:textId="77777777" w:rsidR="000F368E" w:rsidRDefault="000F368E" w:rsidP="000F368E">
      <w:pPr>
        <w:pStyle w:val="Bezproreda"/>
      </w:pPr>
      <w:r>
        <w:tab/>
        <w:t xml:space="preserve">       ŠIFRA N dio 25,26  Obveze za financijsku imovinu – 212.429,89 eura</w:t>
      </w:r>
    </w:p>
    <w:p w14:paraId="71E34C07" w14:textId="77777777" w:rsidR="000F368E" w:rsidRDefault="000F368E" w:rsidP="000F368E">
      <w:pPr>
        <w:pStyle w:val="Bezproreda"/>
      </w:pPr>
    </w:p>
    <w:p w14:paraId="37E89AA9" w14:textId="77777777" w:rsidR="000F368E" w:rsidRDefault="000F368E" w:rsidP="000F368E">
      <w:pPr>
        <w:pStyle w:val="Bezproreda"/>
      </w:pPr>
      <w:r w:rsidRPr="00780FEC">
        <w:rPr>
          <w:b/>
        </w:rPr>
        <w:t>ŠIFRA V004</w:t>
      </w:r>
      <w:r>
        <w:t xml:space="preserve"> Podmireno je ukupno 2.074.740,09 eura</w:t>
      </w:r>
    </w:p>
    <w:p w14:paraId="71821172" w14:textId="77777777" w:rsidR="000F368E" w:rsidRDefault="000F368E" w:rsidP="000F368E">
      <w:pPr>
        <w:pStyle w:val="Bezproreda"/>
      </w:pPr>
    </w:p>
    <w:p w14:paraId="25E42A44" w14:textId="77777777" w:rsidR="000F368E" w:rsidRDefault="000F368E" w:rsidP="000F368E">
      <w:pPr>
        <w:pStyle w:val="Bezproreda"/>
      </w:pPr>
      <w:r w:rsidRPr="00563EE7">
        <w:rPr>
          <w:b/>
        </w:rPr>
        <w:t>ŠIFRA V006</w:t>
      </w:r>
      <w:r>
        <w:t xml:space="preserve">  Stanje obveza na kraju izvještajnog razdoblja iznosi 339.196,95 eura  a najvećim djelom se odnosi na obveze za  nabavu nefinancijske imovine i obveze za kredite – HBOR. U odnosu na početak godine obveze su povećane  za 190.070,15. Razlog : povećanje obveza za kredit.</w:t>
      </w:r>
    </w:p>
    <w:p w14:paraId="3D364340" w14:textId="77777777" w:rsidR="000F368E" w:rsidRDefault="000F368E" w:rsidP="000F368E">
      <w:pPr>
        <w:pStyle w:val="Bezproreda"/>
      </w:pPr>
    </w:p>
    <w:p w14:paraId="65BED234" w14:textId="77777777" w:rsidR="000F368E" w:rsidRDefault="000F368E" w:rsidP="000F368E">
      <w:pPr>
        <w:pStyle w:val="Bezproreda"/>
      </w:pPr>
      <w:r>
        <w:rPr>
          <w:b/>
          <w:bCs/>
        </w:rPr>
        <w:t>ŠIFRA V007</w:t>
      </w:r>
      <w:r>
        <w:t xml:space="preserve"> Stanje dospjelih obveza na kraju izvještajnog razdoblja iznosi 45.192,66 eura</w:t>
      </w:r>
    </w:p>
    <w:p w14:paraId="6492FA91" w14:textId="77777777" w:rsidR="000F368E" w:rsidRDefault="000F368E" w:rsidP="000F368E">
      <w:pPr>
        <w:pStyle w:val="Bezproreda"/>
      </w:pPr>
    </w:p>
    <w:p w14:paraId="75A3792B" w14:textId="77777777" w:rsidR="000F368E" w:rsidRDefault="000F368E" w:rsidP="000F368E">
      <w:pPr>
        <w:pStyle w:val="Bezproreda"/>
        <w:jc w:val="both"/>
      </w:pPr>
      <w:r w:rsidRPr="00563EE7">
        <w:rPr>
          <w:b/>
        </w:rPr>
        <w:t>ŠIFRA V009</w:t>
      </w:r>
      <w:r>
        <w:t xml:space="preserve">  Stanje nedospjelih obveza na kraju izvještajnog razdoblja iznosi 294.004,29, a odnose se na:</w:t>
      </w:r>
    </w:p>
    <w:p w14:paraId="1B6C676D" w14:textId="77777777" w:rsidR="000F368E" w:rsidRDefault="000F368E" w:rsidP="000F368E">
      <w:pPr>
        <w:pStyle w:val="Bezproreda"/>
        <w:numPr>
          <w:ilvl w:val="0"/>
          <w:numId w:val="4"/>
        </w:numPr>
        <w:jc w:val="both"/>
      </w:pPr>
      <w:r>
        <w:t>obveze za rashode poslovanja – 43.719,19 eura</w:t>
      </w:r>
    </w:p>
    <w:p w14:paraId="28C87D5E" w14:textId="77777777" w:rsidR="000F368E" w:rsidRDefault="000F368E" w:rsidP="000F368E">
      <w:pPr>
        <w:pStyle w:val="Bezproreda"/>
        <w:numPr>
          <w:ilvl w:val="0"/>
          <w:numId w:val="4"/>
        </w:numPr>
        <w:jc w:val="both"/>
      </w:pPr>
      <w:r>
        <w:t>obveze za nabavu nefinancijske imovine – 37.855,21 eura</w:t>
      </w:r>
    </w:p>
    <w:p w14:paraId="2E7E3E8A" w14:textId="77777777" w:rsidR="000F368E" w:rsidRDefault="000F368E" w:rsidP="000F368E">
      <w:pPr>
        <w:pStyle w:val="Bezproreda"/>
        <w:numPr>
          <w:ilvl w:val="0"/>
          <w:numId w:val="4"/>
        </w:numPr>
        <w:jc w:val="both"/>
      </w:pPr>
      <w:r>
        <w:t>obveze za financijsku imovinu ( zajam-povrat poreza i kredit) – 212.429,89 eura</w:t>
      </w:r>
    </w:p>
    <w:p w14:paraId="33D2DCCC" w14:textId="77777777" w:rsidR="00FF6B5D" w:rsidRDefault="00FF6B5D" w:rsidP="00FF6E04">
      <w:pPr>
        <w:pStyle w:val="Bezproreda"/>
      </w:pPr>
    </w:p>
    <w:p w14:paraId="48AFEA03" w14:textId="77777777" w:rsidR="000D3204" w:rsidRDefault="000D3204" w:rsidP="000D3204">
      <w:pPr>
        <w:pStyle w:val="Bezproreda"/>
        <w:ind w:firstLine="708"/>
      </w:pPr>
    </w:p>
    <w:p w14:paraId="7108BF59" w14:textId="38C3C471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C71601">
        <w:t>21.116,77</w:t>
      </w:r>
      <w:r>
        <w:t xml:space="preserve">, od čega su </w:t>
      </w:r>
      <w:r w:rsidR="00C71601">
        <w:t>449,17</w:t>
      </w:r>
      <w:r>
        <w:t xml:space="preserve"> dospjele, a </w:t>
      </w:r>
      <w:r w:rsidR="00C71601">
        <w:t>20.667,60</w:t>
      </w:r>
      <w:r>
        <w:t xml:space="preserve"> nedospjele, a </w:t>
      </w:r>
      <w:r w:rsidR="00FF6B5D">
        <w:t xml:space="preserve">odnose se na rashode poslovanja </w:t>
      </w:r>
      <w:r w:rsidR="00C71601">
        <w:t>20.</w:t>
      </w:r>
      <w:r w:rsidR="000F368E">
        <w:t>659,86</w:t>
      </w:r>
      <w:r w:rsidR="00FF6B5D">
        <w:t xml:space="preserve"> i </w:t>
      </w:r>
      <w:proofErr w:type="spellStart"/>
      <w:r w:rsidR="00FF6B5D">
        <w:t>i</w:t>
      </w:r>
      <w:proofErr w:type="spellEnd"/>
      <w:r w:rsidR="00FF6B5D">
        <w:t xml:space="preserve"> obveze za nabavu </w:t>
      </w:r>
      <w:r w:rsidR="005220F6">
        <w:t>nefinancijske i</w:t>
      </w:r>
      <w:r w:rsidR="00FF6B5D">
        <w:t>movine</w:t>
      </w:r>
      <w:r w:rsidR="005220F6">
        <w:t xml:space="preserve"> u iznosu od </w:t>
      </w:r>
      <w:r w:rsidR="00FF6B5D">
        <w:t xml:space="preserve"> </w:t>
      </w:r>
      <w:r w:rsidR="000F368E">
        <w:t>7,74 eura.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3B79EB52" w14:textId="4D538739" w:rsidR="00E94C95" w:rsidRDefault="00FF3475" w:rsidP="00D31ABF">
      <w:pPr>
        <w:pStyle w:val="Bezproreda"/>
        <w:ind w:firstLine="708"/>
      </w:pPr>
      <w:r>
        <w:t>Konsolidirano stanje obveza općine Strizivojna i proračunskog korisnika Dječjeg vrtića Bajka  iznosi</w:t>
      </w:r>
      <w:r w:rsidR="00D31ABF">
        <w:t xml:space="preserve"> </w:t>
      </w:r>
      <w:r w:rsidR="000F368E">
        <w:t>360.313,72</w:t>
      </w:r>
      <w:r>
        <w:t>, od čega su</w:t>
      </w:r>
      <w:r w:rsidR="00BC197A">
        <w:t xml:space="preserve"> </w:t>
      </w:r>
      <w:r w:rsidR="00457EF3">
        <w:t>45.641,83</w:t>
      </w:r>
      <w:r>
        <w:t xml:space="preserve"> dospjele, a</w:t>
      </w:r>
      <w:r w:rsidR="00D31ABF">
        <w:t xml:space="preserve"> </w:t>
      </w:r>
      <w:r w:rsidR="00457EF3">
        <w:t>314.671,89</w:t>
      </w:r>
      <w:r w:rsidR="00BC197A">
        <w:t xml:space="preserve"> nedospjele </w:t>
      </w:r>
      <w:r w:rsidR="00D31ABF">
        <w:t>i najvećim se d</w:t>
      </w:r>
      <w:r w:rsidR="00F462A9">
        <w:t xml:space="preserve">ijelom </w:t>
      </w:r>
      <w:r w:rsidR="005220F6">
        <w:t xml:space="preserve">odnose na obveze za zaposlene, obveze za nabavu nefinancijske imovine i obveze </w:t>
      </w:r>
      <w:r w:rsidR="00457EF3">
        <w:t>za otplatu zajma-povrat poreza i obveza za kredit-HBOR.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F458BD8" w14:textId="2EC40BD2" w:rsidR="00E94C95" w:rsidRDefault="00DA3855" w:rsidP="00FF6E04">
      <w:pPr>
        <w:pStyle w:val="Bezproreda"/>
      </w:pPr>
      <w:r>
        <w:t xml:space="preserve">Strizivojna, </w:t>
      </w:r>
      <w:r w:rsidR="002255CD">
        <w:t>2</w:t>
      </w:r>
      <w:r w:rsidR="006441DE">
        <w:t>6</w:t>
      </w:r>
      <w:r w:rsidR="00E94C95">
        <w:t>.</w:t>
      </w:r>
      <w:r w:rsidR="00C46C4B">
        <w:t xml:space="preserve"> </w:t>
      </w:r>
      <w:r w:rsidR="00E94C95">
        <w:t>0</w:t>
      </w:r>
      <w:r w:rsidR="002255CD">
        <w:t>2</w:t>
      </w:r>
      <w:r w:rsidR="00C46C4B">
        <w:t>.</w:t>
      </w:r>
      <w:r w:rsidR="006441DE">
        <w:t xml:space="preserve"> </w:t>
      </w:r>
      <w:r w:rsidR="00E94C95">
        <w:t>202</w:t>
      </w:r>
      <w:r w:rsidR="006441DE">
        <w:t>4</w:t>
      </w:r>
      <w:r w:rsidR="00E94C95">
        <w:t>.</w:t>
      </w: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Jakobović</w:t>
      </w:r>
    </w:p>
    <w:sectPr w:rsidR="00E9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75D01"/>
    <w:rsid w:val="00077FDB"/>
    <w:rsid w:val="000C1D0E"/>
    <w:rsid w:val="000C5002"/>
    <w:rsid w:val="000D045A"/>
    <w:rsid w:val="000D3204"/>
    <w:rsid w:val="000D5189"/>
    <w:rsid w:val="000F368E"/>
    <w:rsid w:val="00102D55"/>
    <w:rsid w:val="001111C3"/>
    <w:rsid w:val="001115C9"/>
    <w:rsid w:val="0011180A"/>
    <w:rsid w:val="00124915"/>
    <w:rsid w:val="00147349"/>
    <w:rsid w:val="00190CCE"/>
    <w:rsid w:val="00190E09"/>
    <w:rsid w:val="00193E55"/>
    <w:rsid w:val="001B5CC4"/>
    <w:rsid w:val="001C2DE6"/>
    <w:rsid w:val="001C4CDC"/>
    <w:rsid w:val="001C7F96"/>
    <w:rsid w:val="001E5913"/>
    <w:rsid w:val="001E75DE"/>
    <w:rsid w:val="001F4F2F"/>
    <w:rsid w:val="002245F3"/>
    <w:rsid w:val="002255CD"/>
    <w:rsid w:val="00246AF7"/>
    <w:rsid w:val="002548C1"/>
    <w:rsid w:val="00264471"/>
    <w:rsid w:val="0029675A"/>
    <w:rsid w:val="00297572"/>
    <w:rsid w:val="002D6E74"/>
    <w:rsid w:val="002E0450"/>
    <w:rsid w:val="002E30B9"/>
    <w:rsid w:val="002F7156"/>
    <w:rsid w:val="003010A7"/>
    <w:rsid w:val="003354A5"/>
    <w:rsid w:val="00356754"/>
    <w:rsid w:val="003B1CEA"/>
    <w:rsid w:val="003D2905"/>
    <w:rsid w:val="003E67C6"/>
    <w:rsid w:val="00406A21"/>
    <w:rsid w:val="00414BFA"/>
    <w:rsid w:val="004170B9"/>
    <w:rsid w:val="004249FD"/>
    <w:rsid w:val="00425368"/>
    <w:rsid w:val="004270D1"/>
    <w:rsid w:val="004456FD"/>
    <w:rsid w:val="00457EF3"/>
    <w:rsid w:val="00491710"/>
    <w:rsid w:val="004C2429"/>
    <w:rsid w:val="004C63FD"/>
    <w:rsid w:val="004E070A"/>
    <w:rsid w:val="005112F4"/>
    <w:rsid w:val="00513848"/>
    <w:rsid w:val="005220F6"/>
    <w:rsid w:val="0054258D"/>
    <w:rsid w:val="00544C64"/>
    <w:rsid w:val="00553BE4"/>
    <w:rsid w:val="00571D24"/>
    <w:rsid w:val="005725E8"/>
    <w:rsid w:val="005A00B5"/>
    <w:rsid w:val="005B179C"/>
    <w:rsid w:val="005E0A66"/>
    <w:rsid w:val="005E1E44"/>
    <w:rsid w:val="005E3301"/>
    <w:rsid w:val="005F7F04"/>
    <w:rsid w:val="006353AD"/>
    <w:rsid w:val="006441DE"/>
    <w:rsid w:val="00664A4A"/>
    <w:rsid w:val="006654F5"/>
    <w:rsid w:val="00666C43"/>
    <w:rsid w:val="0067586A"/>
    <w:rsid w:val="0069644E"/>
    <w:rsid w:val="006C16BF"/>
    <w:rsid w:val="006D1295"/>
    <w:rsid w:val="006E1EE0"/>
    <w:rsid w:val="006F021A"/>
    <w:rsid w:val="006F58A8"/>
    <w:rsid w:val="00701A65"/>
    <w:rsid w:val="00730889"/>
    <w:rsid w:val="00732F89"/>
    <w:rsid w:val="0073616A"/>
    <w:rsid w:val="00736FC2"/>
    <w:rsid w:val="00747100"/>
    <w:rsid w:val="007521D0"/>
    <w:rsid w:val="00773741"/>
    <w:rsid w:val="007E354C"/>
    <w:rsid w:val="00800B83"/>
    <w:rsid w:val="00801E21"/>
    <w:rsid w:val="00802213"/>
    <w:rsid w:val="00802348"/>
    <w:rsid w:val="008209DA"/>
    <w:rsid w:val="00831430"/>
    <w:rsid w:val="00840309"/>
    <w:rsid w:val="00884CB8"/>
    <w:rsid w:val="00891BBD"/>
    <w:rsid w:val="008E7CE5"/>
    <w:rsid w:val="00974CE3"/>
    <w:rsid w:val="00991627"/>
    <w:rsid w:val="0099330A"/>
    <w:rsid w:val="009E3213"/>
    <w:rsid w:val="009F1AA5"/>
    <w:rsid w:val="009F3FDC"/>
    <w:rsid w:val="00A16FDC"/>
    <w:rsid w:val="00A70565"/>
    <w:rsid w:val="00A7402F"/>
    <w:rsid w:val="00A80960"/>
    <w:rsid w:val="00A956E6"/>
    <w:rsid w:val="00AC49C7"/>
    <w:rsid w:val="00AC6CF7"/>
    <w:rsid w:val="00AD723D"/>
    <w:rsid w:val="00AE0D93"/>
    <w:rsid w:val="00B132BD"/>
    <w:rsid w:val="00B52F47"/>
    <w:rsid w:val="00B746AA"/>
    <w:rsid w:val="00BA1B75"/>
    <w:rsid w:val="00BA59D0"/>
    <w:rsid w:val="00BC197A"/>
    <w:rsid w:val="00BC43C7"/>
    <w:rsid w:val="00BD00BD"/>
    <w:rsid w:val="00BD1A8F"/>
    <w:rsid w:val="00BE1160"/>
    <w:rsid w:val="00BF1487"/>
    <w:rsid w:val="00C46C4B"/>
    <w:rsid w:val="00C5430D"/>
    <w:rsid w:val="00C54B40"/>
    <w:rsid w:val="00C71601"/>
    <w:rsid w:val="00CD29E4"/>
    <w:rsid w:val="00CD2ED2"/>
    <w:rsid w:val="00CE3218"/>
    <w:rsid w:val="00CF1C85"/>
    <w:rsid w:val="00D04679"/>
    <w:rsid w:val="00D05187"/>
    <w:rsid w:val="00D31ABF"/>
    <w:rsid w:val="00D35F80"/>
    <w:rsid w:val="00D70897"/>
    <w:rsid w:val="00D728A3"/>
    <w:rsid w:val="00D81A6C"/>
    <w:rsid w:val="00D86C16"/>
    <w:rsid w:val="00DA3855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B7B38"/>
    <w:rsid w:val="00ED6306"/>
    <w:rsid w:val="00EF2E32"/>
    <w:rsid w:val="00EF7547"/>
    <w:rsid w:val="00F014ED"/>
    <w:rsid w:val="00F13603"/>
    <w:rsid w:val="00F21E7B"/>
    <w:rsid w:val="00F378AC"/>
    <w:rsid w:val="00F462A9"/>
    <w:rsid w:val="00F509E9"/>
    <w:rsid w:val="00F5744F"/>
    <w:rsid w:val="00F77EA8"/>
    <w:rsid w:val="00F80F97"/>
    <w:rsid w:val="00F837D6"/>
    <w:rsid w:val="00FC100F"/>
    <w:rsid w:val="00FC6982"/>
    <w:rsid w:val="00FD596F"/>
    <w:rsid w:val="00FE3CC5"/>
    <w:rsid w:val="00FF3475"/>
    <w:rsid w:val="00FF3B7F"/>
    <w:rsid w:val="00FF6B5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2022-07-18T07:06:00Z</cp:lastPrinted>
  <dcterms:created xsi:type="dcterms:W3CDTF">2024-02-26T12:28:00Z</dcterms:created>
  <dcterms:modified xsi:type="dcterms:W3CDTF">2024-02-27T08:54:00Z</dcterms:modified>
</cp:coreProperties>
</file>